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5B502" w14:textId="060AE26B" w:rsidR="001039C8" w:rsidRDefault="00D77058">
      <w:r>
        <w:rPr>
          <w:noProof/>
          <w:lang w:val="en-US"/>
        </w:rPr>
        <w:drawing>
          <wp:inline distT="0" distB="0" distL="0" distR="0" wp14:anchorId="5BF37253" wp14:editId="6BECE210">
            <wp:extent cx="6129253" cy="554928"/>
            <wp:effectExtent l="0" t="0" r="0" b="0"/>
            <wp:docPr id="714142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4080" cy="556270"/>
                    </a:xfrm>
                    <a:prstGeom prst="rect">
                      <a:avLst/>
                    </a:prstGeom>
                    <a:noFill/>
                  </pic:spPr>
                </pic:pic>
              </a:graphicData>
            </a:graphic>
          </wp:inline>
        </w:drawing>
      </w:r>
    </w:p>
    <w:p w14:paraId="7AF83160" w14:textId="77777777" w:rsidR="00476CA1" w:rsidRPr="00476CA1" w:rsidRDefault="00476CA1" w:rsidP="00476CA1">
      <w:pPr>
        <w:jc w:val="center"/>
        <w:rPr>
          <w:color w:val="E97132" w:themeColor="accent2"/>
          <w:sz w:val="32"/>
          <w:szCs w:val="32"/>
        </w:rPr>
      </w:pPr>
      <w:proofErr w:type="spellStart"/>
      <w:r w:rsidRPr="00476CA1">
        <w:rPr>
          <w:color w:val="E97132" w:themeColor="accent2"/>
          <w:sz w:val="32"/>
          <w:szCs w:val="32"/>
        </w:rPr>
        <w:t>COMDEKS</w:t>
      </w:r>
      <w:proofErr w:type="spellEnd"/>
      <w:r w:rsidRPr="00476CA1">
        <w:rPr>
          <w:color w:val="E97132" w:themeColor="accent2"/>
          <w:sz w:val="32"/>
          <w:szCs w:val="32"/>
        </w:rPr>
        <w:t xml:space="preserve"> Phase 4</w:t>
      </w:r>
    </w:p>
    <w:p w14:paraId="301321F5" w14:textId="5AB20860" w:rsidR="00476CA1" w:rsidRPr="00476CA1" w:rsidRDefault="00476CA1" w:rsidP="00476CA1">
      <w:pPr>
        <w:jc w:val="center"/>
        <w:rPr>
          <w:color w:val="E97132" w:themeColor="accent2"/>
        </w:rPr>
      </w:pPr>
      <w:r w:rsidRPr="00476CA1">
        <w:rPr>
          <w:color w:val="E97132" w:themeColor="accent2"/>
        </w:rPr>
        <w:t xml:space="preserve">Community Development and Knowledge Management for the </w:t>
      </w:r>
      <w:proofErr w:type="spellStart"/>
      <w:r w:rsidRPr="00476CA1">
        <w:rPr>
          <w:color w:val="E97132" w:themeColor="accent2"/>
        </w:rPr>
        <w:t>Satoyama</w:t>
      </w:r>
      <w:proofErr w:type="spellEnd"/>
      <w:r w:rsidRPr="00476CA1">
        <w:rPr>
          <w:color w:val="E97132" w:themeColor="accent2"/>
        </w:rPr>
        <w:t xml:space="preserve"> Initiative Programme </w:t>
      </w:r>
    </w:p>
    <w:p w14:paraId="68DA3206" w14:textId="1057C28C" w:rsidR="00476CA1" w:rsidRDefault="00476CA1" w:rsidP="00476CA1">
      <w:pPr>
        <w:jc w:val="center"/>
        <w:rPr>
          <w:b/>
          <w:bCs/>
          <w:color w:val="0070C0"/>
        </w:rPr>
      </w:pPr>
      <w:proofErr w:type="spellStart"/>
      <w:r w:rsidRPr="0082532C">
        <w:rPr>
          <w:b/>
          <w:bCs/>
          <w:color w:val="0070C0"/>
        </w:rPr>
        <w:t>C</w:t>
      </w:r>
      <w:r w:rsidR="0039125E" w:rsidRPr="0082532C">
        <w:rPr>
          <w:b/>
          <w:bCs/>
          <w:color w:val="0070C0"/>
        </w:rPr>
        <w:t>OMDEKS</w:t>
      </w:r>
      <w:proofErr w:type="spellEnd"/>
      <w:r w:rsidRPr="0082532C">
        <w:rPr>
          <w:b/>
          <w:bCs/>
          <w:color w:val="0070C0"/>
        </w:rPr>
        <w:t xml:space="preserve"> </w:t>
      </w:r>
      <w:r w:rsidR="007A17F8">
        <w:rPr>
          <w:b/>
          <w:bCs/>
          <w:color w:val="0070C0"/>
        </w:rPr>
        <w:t xml:space="preserve">Programme </w:t>
      </w:r>
      <w:r w:rsidRPr="0082532C">
        <w:rPr>
          <w:b/>
          <w:bCs/>
          <w:color w:val="0070C0"/>
        </w:rPr>
        <w:t>Landscape/Seascape Strategy</w:t>
      </w:r>
      <w:r w:rsidR="0039125E" w:rsidRPr="0082532C">
        <w:rPr>
          <w:b/>
          <w:bCs/>
          <w:color w:val="0070C0"/>
        </w:rPr>
        <w:t xml:space="preserve"> (CPLS)</w:t>
      </w:r>
    </w:p>
    <w:p w14:paraId="58AF1CE5" w14:textId="12026D47" w:rsidR="00476CA1" w:rsidRPr="00BB70AB" w:rsidRDefault="00AD59D2" w:rsidP="00BB70AB">
      <w:pPr>
        <w:jc w:val="both"/>
        <w:rPr>
          <w:color w:val="196B24" w:themeColor="accent3"/>
          <w:sz w:val="18"/>
          <w:szCs w:val="18"/>
        </w:rPr>
      </w:pPr>
      <w:r w:rsidRPr="00142E98">
        <w:rPr>
          <w:b/>
          <w:bCs/>
          <w:color w:val="196B24" w:themeColor="accent3"/>
          <w:sz w:val="18"/>
          <w:szCs w:val="18"/>
        </w:rPr>
        <w:t>Note:</w:t>
      </w:r>
      <w:r w:rsidRPr="00BB70AB">
        <w:rPr>
          <w:color w:val="196B24" w:themeColor="accent3"/>
          <w:sz w:val="18"/>
          <w:szCs w:val="18"/>
        </w:rPr>
        <w:t xml:space="preserve"> text in </w:t>
      </w:r>
      <w:r w:rsidR="009070D0" w:rsidRPr="00BB70AB">
        <w:rPr>
          <w:color w:val="196B24" w:themeColor="accent3"/>
          <w:sz w:val="18"/>
          <w:szCs w:val="18"/>
        </w:rPr>
        <w:t>g</w:t>
      </w:r>
      <w:r w:rsidR="007D156C" w:rsidRPr="00BB70AB">
        <w:rPr>
          <w:color w:val="196B24" w:themeColor="accent3"/>
          <w:sz w:val="18"/>
          <w:szCs w:val="18"/>
        </w:rPr>
        <w:t xml:space="preserve">reen provides guidance to completing the various sections of the CPLS and should be deleted in the </w:t>
      </w:r>
      <w:r w:rsidRPr="00BB70AB">
        <w:rPr>
          <w:color w:val="196B24" w:themeColor="accent3"/>
          <w:sz w:val="18"/>
          <w:szCs w:val="18"/>
        </w:rPr>
        <w:t>final CP</w:t>
      </w:r>
      <w:r w:rsidR="00ED31EE" w:rsidRPr="00BB70AB">
        <w:rPr>
          <w:color w:val="196B24" w:themeColor="accent3"/>
          <w:sz w:val="18"/>
          <w:szCs w:val="18"/>
        </w:rPr>
        <w:t>L</w:t>
      </w:r>
      <w:r w:rsidRPr="00BB70AB">
        <w:rPr>
          <w:color w:val="196B24" w:themeColor="accent3"/>
          <w:sz w:val="18"/>
          <w:szCs w:val="18"/>
        </w:rPr>
        <w:t>S</w:t>
      </w:r>
      <w:r w:rsidR="00396DC8" w:rsidRPr="00BB70AB">
        <w:rPr>
          <w:color w:val="196B24" w:themeColor="accent3"/>
          <w:sz w:val="18"/>
          <w:szCs w:val="18"/>
        </w:rPr>
        <w:t xml:space="preserve">, other text should be retained. CPLS should be </w:t>
      </w:r>
      <w:r w:rsidR="009070D0" w:rsidRPr="00BB70AB">
        <w:rPr>
          <w:color w:val="196B24" w:themeColor="accent3"/>
          <w:sz w:val="18"/>
          <w:szCs w:val="18"/>
        </w:rPr>
        <w:t>no longer than 1</w:t>
      </w:r>
      <w:r w:rsidR="00C808BC">
        <w:rPr>
          <w:color w:val="196B24" w:themeColor="accent3"/>
          <w:sz w:val="18"/>
          <w:szCs w:val="18"/>
        </w:rPr>
        <w:t>5</w:t>
      </w:r>
      <w:r w:rsidR="00396DC8" w:rsidRPr="00BB70AB">
        <w:rPr>
          <w:color w:val="196B24" w:themeColor="accent3"/>
          <w:sz w:val="18"/>
          <w:szCs w:val="18"/>
        </w:rPr>
        <w:t xml:space="preserve"> pages.</w:t>
      </w:r>
    </w:p>
    <w:p w14:paraId="3CA2E5F1" w14:textId="1AD3A51F" w:rsidR="00BB70AB" w:rsidRPr="00BB70AB" w:rsidRDefault="00BB70AB" w:rsidP="00BB70AB">
      <w:pPr>
        <w:jc w:val="both"/>
        <w:rPr>
          <w:color w:val="196B24" w:themeColor="accent3"/>
          <w:sz w:val="18"/>
          <w:szCs w:val="18"/>
        </w:rPr>
      </w:pPr>
      <w:r w:rsidRPr="00BB70AB">
        <w:rPr>
          <w:color w:val="196B24" w:themeColor="accent3"/>
          <w:sz w:val="18"/>
          <w:szCs w:val="18"/>
        </w:rPr>
        <w:t>Each country, led by the NC and</w:t>
      </w:r>
      <w:r w:rsidR="00C77911">
        <w:rPr>
          <w:color w:val="196B24" w:themeColor="accent3"/>
          <w:sz w:val="18"/>
          <w:szCs w:val="18"/>
        </w:rPr>
        <w:t xml:space="preserve"> </w:t>
      </w:r>
      <w:proofErr w:type="spellStart"/>
      <w:r w:rsidR="00C77911">
        <w:rPr>
          <w:color w:val="196B24" w:themeColor="accent3"/>
          <w:sz w:val="18"/>
          <w:szCs w:val="18"/>
        </w:rPr>
        <w:t>NSC</w:t>
      </w:r>
      <w:proofErr w:type="spellEnd"/>
      <w:r w:rsidRPr="00BB70AB">
        <w:rPr>
          <w:color w:val="196B24" w:themeColor="accent3"/>
          <w:sz w:val="18"/>
          <w:szCs w:val="18"/>
        </w:rPr>
        <w:t xml:space="preserve">, must prepare a </w:t>
      </w:r>
      <w:proofErr w:type="spellStart"/>
      <w:r w:rsidRPr="00BB70AB">
        <w:rPr>
          <w:color w:val="196B24" w:themeColor="accent3"/>
          <w:sz w:val="18"/>
          <w:szCs w:val="18"/>
        </w:rPr>
        <w:t>COMDEKS</w:t>
      </w:r>
      <w:proofErr w:type="spellEnd"/>
      <w:r w:rsidR="007A17F8" w:rsidRPr="007A17F8">
        <w:t xml:space="preserve"> </w:t>
      </w:r>
      <w:r w:rsidR="007A17F8" w:rsidRPr="007A17F8">
        <w:rPr>
          <w:color w:val="196B24" w:themeColor="accent3"/>
          <w:sz w:val="18"/>
          <w:szCs w:val="18"/>
        </w:rPr>
        <w:t>Programme</w:t>
      </w:r>
      <w:r w:rsidRPr="00BB70AB">
        <w:rPr>
          <w:color w:val="196B24" w:themeColor="accent3"/>
          <w:sz w:val="18"/>
          <w:szCs w:val="18"/>
        </w:rPr>
        <w:t xml:space="preserve"> Landscape</w:t>
      </w:r>
      <w:r w:rsidR="00157DF5">
        <w:rPr>
          <w:color w:val="196B24" w:themeColor="accent3"/>
          <w:sz w:val="18"/>
          <w:szCs w:val="18"/>
        </w:rPr>
        <w:t xml:space="preserve">/Seascape </w:t>
      </w:r>
      <w:r w:rsidRPr="00BB70AB">
        <w:rPr>
          <w:color w:val="196B24" w:themeColor="accent3"/>
          <w:sz w:val="18"/>
          <w:szCs w:val="18"/>
        </w:rPr>
        <w:t>Strategy</w:t>
      </w:r>
      <w:r w:rsidR="00157DF5">
        <w:rPr>
          <w:color w:val="196B24" w:themeColor="accent3"/>
          <w:sz w:val="18"/>
          <w:szCs w:val="18"/>
        </w:rPr>
        <w:t xml:space="preserve"> (CPLS)</w:t>
      </w:r>
      <w:r w:rsidRPr="00BB70AB">
        <w:rPr>
          <w:color w:val="196B24" w:themeColor="accent3"/>
          <w:sz w:val="18"/>
          <w:szCs w:val="18"/>
        </w:rPr>
        <w:t xml:space="preserve"> as a simple and user-friendly tool to complement and link with the </w:t>
      </w:r>
      <w:proofErr w:type="spellStart"/>
      <w:r w:rsidR="00157DF5">
        <w:rPr>
          <w:color w:val="196B24" w:themeColor="accent3"/>
          <w:sz w:val="18"/>
          <w:szCs w:val="18"/>
        </w:rPr>
        <w:t>OP8</w:t>
      </w:r>
      <w:proofErr w:type="spellEnd"/>
      <w:r w:rsidR="00157DF5">
        <w:rPr>
          <w:color w:val="196B24" w:themeColor="accent3"/>
          <w:sz w:val="18"/>
          <w:szCs w:val="18"/>
        </w:rPr>
        <w:t xml:space="preserve"> </w:t>
      </w:r>
      <w:r w:rsidRPr="00BB70AB">
        <w:rPr>
          <w:color w:val="196B24" w:themeColor="accent3"/>
          <w:sz w:val="18"/>
          <w:szCs w:val="18"/>
        </w:rPr>
        <w:t xml:space="preserve">CPS. In collaboration with the NC, the </w:t>
      </w:r>
      <w:proofErr w:type="spellStart"/>
      <w:r w:rsidRPr="00BB70AB">
        <w:rPr>
          <w:color w:val="196B24" w:themeColor="accent3"/>
          <w:sz w:val="18"/>
          <w:szCs w:val="18"/>
        </w:rPr>
        <w:t>NSC</w:t>
      </w:r>
      <w:proofErr w:type="spellEnd"/>
      <w:r w:rsidRPr="00BB70AB">
        <w:rPr>
          <w:color w:val="196B24" w:themeColor="accent3"/>
          <w:sz w:val="18"/>
          <w:szCs w:val="18"/>
        </w:rPr>
        <w:t xml:space="preserve"> contributes towards and approves the </w:t>
      </w:r>
      <w:proofErr w:type="spellStart"/>
      <w:r w:rsidRPr="00BB70AB">
        <w:rPr>
          <w:color w:val="196B24" w:themeColor="accent3"/>
          <w:sz w:val="18"/>
          <w:szCs w:val="18"/>
        </w:rPr>
        <w:t>COMDEKS</w:t>
      </w:r>
      <w:proofErr w:type="spellEnd"/>
      <w:r w:rsidRPr="00BB70AB">
        <w:rPr>
          <w:color w:val="196B24" w:themeColor="accent3"/>
          <w:sz w:val="18"/>
          <w:szCs w:val="18"/>
        </w:rPr>
        <w:t xml:space="preserve"> </w:t>
      </w:r>
      <w:r w:rsidR="00A03D47">
        <w:rPr>
          <w:color w:val="196B24" w:themeColor="accent3"/>
          <w:sz w:val="18"/>
          <w:szCs w:val="18"/>
        </w:rPr>
        <w:t>CPLS.</w:t>
      </w:r>
      <w:r w:rsidR="007E7607">
        <w:rPr>
          <w:color w:val="196B24" w:themeColor="accent3"/>
          <w:sz w:val="18"/>
          <w:szCs w:val="18"/>
        </w:rPr>
        <w:t xml:space="preserve"> </w:t>
      </w:r>
      <w:r w:rsidRPr="00BB70AB">
        <w:rPr>
          <w:color w:val="196B24" w:themeColor="accent3"/>
          <w:sz w:val="18"/>
          <w:szCs w:val="18"/>
        </w:rPr>
        <w:t xml:space="preserve">The </w:t>
      </w:r>
      <w:proofErr w:type="spellStart"/>
      <w:r w:rsidRPr="00BB70AB">
        <w:rPr>
          <w:color w:val="196B24" w:themeColor="accent3"/>
          <w:sz w:val="18"/>
          <w:szCs w:val="18"/>
        </w:rPr>
        <w:t>COMDEKS</w:t>
      </w:r>
      <w:proofErr w:type="spellEnd"/>
      <w:r w:rsidRPr="00BB70AB">
        <w:rPr>
          <w:color w:val="196B24" w:themeColor="accent3"/>
          <w:sz w:val="18"/>
          <w:szCs w:val="18"/>
        </w:rPr>
        <w:t xml:space="preserve"> </w:t>
      </w:r>
      <w:r w:rsidR="00A03D47">
        <w:rPr>
          <w:color w:val="196B24" w:themeColor="accent3"/>
          <w:sz w:val="18"/>
          <w:szCs w:val="18"/>
        </w:rPr>
        <w:t xml:space="preserve">CPLS </w:t>
      </w:r>
      <w:r w:rsidR="00AD2A7C">
        <w:rPr>
          <w:color w:val="196B24" w:themeColor="accent3"/>
          <w:sz w:val="18"/>
          <w:szCs w:val="18"/>
        </w:rPr>
        <w:t xml:space="preserve">is </w:t>
      </w:r>
      <w:r w:rsidRPr="00BB70AB">
        <w:rPr>
          <w:color w:val="196B24" w:themeColor="accent3"/>
          <w:sz w:val="18"/>
          <w:szCs w:val="18"/>
        </w:rPr>
        <w:t xml:space="preserve">designed to help </w:t>
      </w:r>
      <w:proofErr w:type="spellStart"/>
      <w:r w:rsidRPr="00BB70AB">
        <w:rPr>
          <w:color w:val="196B24" w:themeColor="accent3"/>
          <w:sz w:val="18"/>
          <w:szCs w:val="18"/>
        </w:rPr>
        <w:t>N</w:t>
      </w:r>
      <w:r w:rsidR="005F7636">
        <w:rPr>
          <w:color w:val="196B24" w:themeColor="accent3"/>
          <w:sz w:val="18"/>
          <w:szCs w:val="18"/>
        </w:rPr>
        <w:t>C</w:t>
      </w:r>
      <w:r w:rsidRPr="00BB70AB">
        <w:rPr>
          <w:color w:val="196B24" w:themeColor="accent3"/>
          <w:sz w:val="18"/>
          <w:szCs w:val="18"/>
        </w:rPr>
        <w:t>s</w:t>
      </w:r>
      <w:proofErr w:type="spellEnd"/>
      <w:r w:rsidRPr="00BB70AB">
        <w:rPr>
          <w:color w:val="196B24" w:themeColor="accent3"/>
          <w:sz w:val="18"/>
          <w:szCs w:val="18"/>
        </w:rPr>
        <w:t xml:space="preserve"> simplify as well as receive maximum benefit from the </w:t>
      </w:r>
      <w:proofErr w:type="spellStart"/>
      <w:r w:rsidRPr="00BB70AB">
        <w:rPr>
          <w:color w:val="196B24" w:themeColor="accent3"/>
          <w:sz w:val="18"/>
          <w:szCs w:val="18"/>
        </w:rPr>
        <w:t>COMDEKS</w:t>
      </w:r>
      <w:proofErr w:type="spellEnd"/>
      <w:r w:rsidRPr="00BB70AB">
        <w:rPr>
          <w:color w:val="196B24" w:themeColor="accent3"/>
          <w:sz w:val="18"/>
          <w:szCs w:val="18"/>
        </w:rPr>
        <w:t xml:space="preserve"> planning process. The template is intended to provide a common structure for the </w:t>
      </w:r>
      <w:proofErr w:type="spellStart"/>
      <w:r w:rsidRPr="00BB70AB">
        <w:rPr>
          <w:color w:val="196B24" w:themeColor="accent3"/>
          <w:sz w:val="18"/>
          <w:szCs w:val="18"/>
        </w:rPr>
        <w:t>COMDEKS</w:t>
      </w:r>
      <w:proofErr w:type="spellEnd"/>
      <w:r w:rsidRPr="00BB70AB">
        <w:rPr>
          <w:color w:val="196B24" w:themeColor="accent3"/>
          <w:sz w:val="18"/>
          <w:szCs w:val="18"/>
        </w:rPr>
        <w:t xml:space="preserve"> </w:t>
      </w:r>
      <w:proofErr w:type="spellStart"/>
      <w:r w:rsidRPr="00BB70AB">
        <w:rPr>
          <w:color w:val="196B24" w:themeColor="accent3"/>
          <w:sz w:val="18"/>
          <w:szCs w:val="18"/>
        </w:rPr>
        <w:t>CPLSs</w:t>
      </w:r>
      <w:proofErr w:type="spellEnd"/>
      <w:r w:rsidRPr="00BB70AB">
        <w:rPr>
          <w:color w:val="196B24" w:themeColor="accent3"/>
          <w:sz w:val="18"/>
          <w:szCs w:val="18"/>
        </w:rPr>
        <w:t xml:space="preserve">, and to ensure portfolio-wide coherence. </w:t>
      </w:r>
    </w:p>
    <w:p w14:paraId="7BEDA5D5" w14:textId="2F0FFB4F" w:rsidR="00BB70AB" w:rsidRPr="00BB70AB" w:rsidRDefault="00BB70AB" w:rsidP="00BB70AB">
      <w:pPr>
        <w:jc w:val="both"/>
        <w:rPr>
          <w:color w:val="196B24" w:themeColor="accent3"/>
          <w:sz w:val="18"/>
          <w:szCs w:val="18"/>
        </w:rPr>
      </w:pPr>
      <w:r w:rsidRPr="00BB70AB">
        <w:rPr>
          <w:color w:val="196B24" w:themeColor="accent3"/>
          <w:sz w:val="18"/>
          <w:szCs w:val="18"/>
        </w:rPr>
        <w:t xml:space="preserve">The </w:t>
      </w:r>
      <w:proofErr w:type="spellStart"/>
      <w:r w:rsidRPr="00BB70AB">
        <w:rPr>
          <w:color w:val="196B24" w:themeColor="accent3"/>
          <w:sz w:val="18"/>
          <w:szCs w:val="18"/>
        </w:rPr>
        <w:t>COMDEKS</w:t>
      </w:r>
      <w:proofErr w:type="spellEnd"/>
      <w:r w:rsidRPr="00BB70AB">
        <w:rPr>
          <w:color w:val="196B24" w:themeColor="accent3"/>
          <w:sz w:val="18"/>
          <w:szCs w:val="18"/>
        </w:rPr>
        <w:t xml:space="preserve"> </w:t>
      </w:r>
      <w:r w:rsidR="007E7607">
        <w:rPr>
          <w:color w:val="196B24" w:themeColor="accent3"/>
          <w:sz w:val="18"/>
          <w:szCs w:val="18"/>
        </w:rPr>
        <w:t xml:space="preserve">CPLS </w:t>
      </w:r>
      <w:r w:rsidRPr="00BB70AB">
        <w:rPr>
          <w:color w:val="196B24" w:themeColor="accent3"/>
          <w:sz w:val="18"/>
          <w:szCs w:val="18"/>
        </w:rPr>
        <w:t xml:space="preserve">must be submitted to the </w:t>
      </w:r>
      <w:proofErr w:type="spellStart"/>
      <w:r w:rsidRPr="00BB70AB">
        <w:rPr>
          <w:color w:val="196B24" w:themeColor="accent3"/>
          <w:sz w:val="18"/>
          <w:szCs w:val="18"/>
        </w:rPr>
        <w:t>COMDEKS</w:t>
      </w:r>
      <w:proofErr w:type="spellEnd"/>
      <w:r w:rsidRPr="00BB70AB">
        <w:rPr>
          <w:color w:val="196B24" w:themeColor="accent3"/>
          <w:sz w:val="18"/>
          <w:szCs w:val="18"/>
        </w:rPr>
        <w:t xml:space="preserve"> </w:t>
      </w:r>
      <w:r w:rsidR="00A878DC">
        <w:rPr>
          <w:color w:val="196B24" w:themeColor="accent3"/>
          <w:sz w:val="18"/>
          <w:szCs w:val="18"/>
        </w:rPr>
        <w:t>Partnership Specialist</w:t>
      </w:r>
      <w:r w:rsidR="002E0F30">
        <w:rPr>
          <w:color w:val="196B24" w:themeColor="accent3"/>
          <w:sz w:val="18"/>
          <w:szCs w:val="18"/>
        </w:rPr>
        <w:t xml:space="preserve"> (</w:t>
      </w:r>
      <w:proofErr w:type="spellStart"/>
      <w:r w:rsidR="002E0F30">
        <w:rPr>
          <w:color w:val="196B24" w:themeColor="accent3"/>
          <w:sz w:val="18"/>
          <w:szCs w:val="18"/>
        </w:rPr>
        <w:t>Rissa</w:t>
      </w:r>
      <w:proofErr w:type="spellEnd"/>
      <w:r w:rsidR="002E0F30">
        <w:rPr>
          <w:color w:val="196B24" w:themeColor="accent3"/>
          <w:sz w:val="18"/>
          <w:szCs w:val="18"/>
        </w:rPr>
        <w:t xml:space="preserve"> </w:t>
      </w:r>
      <w:proofErr w:type="spellStart"/>
      <w:r w:rsidR="002E0F30">
        <w:rPr>
          <w:color w:val="196B24" w:themeColor="accent3"/>
          <w:sz w:val="18"/>
          <w:szCs w:val="18"/>
        </w:rPr>
        <w:t>Edoo</w:t>
      </w:r>
      <w:proofErr w:type="spellEnd"/>
      <w:r w:rsidR="002E0F30">
        <w:rPr>
          <w:color w:val="196B24" w:themeColor="accent3"/>
          <w:sz w:val="18"/>
          <w:szCs w:val="18"/>
        </w:rPr>
        <w:t>)</w:t>
      </w:r>
      <w:r w:rsidR="00A878DC">
        <w:rPr>
          <w:color w:val="196B24" w:themeColor="accent3"/>
          <w:sz w:val="18"/>
          <w:szCs w:val="18"/>
        </w:rPr>
        <w:t xml:space="preserve"> </w:t>
      </w:r>
      <w:r w:rsidRPr="00BB70AB">
        <w:rPr>
          <w:color w:val="196B24" w:themeColor="accent3"/>
          <w:sz w:val="18"/>
          <w:szCs w:val="18"/>
        </w:rPr>
        <w:t xml:space="preserve">for technical review. After receiving feedback from the </w:t>
      </w:r>
      <w:proofErr w:type="spellStart"/>
      <w:r w:rsidRPr="00BB70AB">
        <w:rPr>
          <w:color w:val="196B24" w:themeColor="accent3"/>
          <w:sz w:val="18"/>
          <w:szCs w:val="18"/>
        </w:rPr>
        <w:t>COMDEKS</w:t>
      </w:r>
      <w:proofErr w:type="spellEnd"/>
      <w:r w:rsidR="00F25E0B" w:rsidRPr="00F25E0B">
        <w:t xml:space="preserve"> </w:t>
      </w:r>
      <w:r w:rsidR="00F25E0B" w:rsidRPr="00F25E0B">
        <w:rPr>
          <w:color w:val="196B24" w:themeColor="accent3"/>
          <w:sz w:val="18"/>
          <w:szCs w:val="18"/>
        </w:rPr>
        <w:t>Partnership Specialist</w:t>
      </w:r>
      <w:r w:rsidRPr="00BB70AB">
        <w:rPr>
          <w:color w:val="196B24" w:themeColor="accent3"/>
          <w:sz w:val="18"/>
          <w:szCs w:val="18"/>
        </w:rPr>
        <w:t xml:space="preserve"> on a</w:t>
      </w:r>
      <w:r w:rsidRPr="00F25E0B">
        <w:rPr>
          <w:i/>
          <w:iCs/>
          <w:color w:val="196B24" w:themeColor="accent3"/>
          <w:sz w:val="18"/>
          <w:szCs w:val="18"/>
        </w:rPr>
        <w:t xml:space="preserve"> </w:t>
      </w:r>
      <w:r w:rsidRPr="007341AE">
        <w:rPr>
          <w:color w:val="196B24" w:themeColor="accent3"/>
          <w:sz w:val="18"/>
          <w:szCs w:val="18"/>
        </w:rPr>
        <w:t>draft</w:t>
      </w:r>
      <w:r w:rsidRPr="00BB70AB">
        <w:rPr>
          <w:color w:val="196B24" w:themeColor="accent3"/>
          <w:sz w:val="18"/>
          <w:szCs w:val="18"/>
        </w:rPr>
        <w:t xml:space="preserve"> </w:t>
      </w:r>
      <w:proofErr w:type="spellStart"/>
      <w:r w:rsidRPr="00BB70AB">
        <w:rPr>
          <w:color w:val="196B24" w:themeColor="accent3"/>
          <w:sz w:val="18"/>
          <w:szCs w:val="18"/>
        </w:rPr>
        <w:t>COMDEKS</w:t>
      </w:r>
      <w:proofErr w:type="spellEnd"/>
      <w:r w:rsidRPr="00BB70AB">
        <w:rPr>
          <w:color w:val="196B24" w:themeColor="accent3"/>
          <w:sz w:val="18"/>
          <w:szCs w:val="18"/>
        </w:rPr>
        <w:t xml:space="preserve"> CPLS, the strategy should be submitted to the </w:t>
      </w:r>
      <w:proofErr w:type="spellStart"/>
      <w:r w:rsidRPr="00BB70AB">
        <w:rPr>
          <w:color w:val="196B24" w:themeColor="accent3"/>
          <w:sz w:val="18"/>
          <w:szCs w:val="18"/>
        </w:rPr>
        <w:t>NSC</w:t>
      </w:r>
      <w:proofErr w:type="spellEnd"/>
      <w:r w:rsidRPr="00BB70AB">
        <w:rPr>
          <w:color w:val="196B24" w:themeColor="accent3"/>
          <w:sz w:val="18"/>
          <w:szCs w:val="18"/>
        </w:rPr>
        <w:t xml:space="preserve"> for final approval </w:t>
      </w:r>
      <w:r w:rsidR="00F25E0B" w:rsidRPr="00BB70AB">
        <w:rPr>
          <w:color w:val="196B24" w:themeColor="accent3"/>
          <w:sz w:val="18"/>
          <w:szCs w:val="18"/>
        </w:rPr>
        <w:t>to</w:t>
      </w:r>
      <w:r w:rsidRPr="00BB70AB">
        <w:rPr>
          <w:color w:val="196B24" w:themeColor="accent3"/>
          <w:sz w:val="18"/>
          <w:szCs w:val="18"/>
        </w:rPr>
        <w:t xml:space="preserve"> ensure consistency with national environmental and development priorities.  </w:t>
      </w:r>
    </w:p>
    <w:p w14:paraId="2FEF8FFB" w14:textId="3DB83152" w:rsidR="00BB70AB" w:rsidRDefault="00BB70AB" w:rsidP="00BB70AB">
      <w:pPr>
        <w:jc w:val="both"/>
        <w:rPr>
          <w:color w:val="196B24" w:themeColor="accent3"/>
          <w:sz w:val="18"/>
          <w:szCs w:val="18"/>
        </w:rPr>
      </w:pPr>
      <w:r w:rsidRPr="00BB70AB">
        <w:rPr>
          <w:color w:val="196B24" w:themeColor="accent3"/>
          <w:sz w:val="18"/>
          <w:szCs w:val="18"/>
        </w:rPr>
        <w:t xml:space="preserve">The strategy will guide the selection of </w:t>
      </w:r>
      <w:proofErr w:type="spellStart"/>
      <w:r w:rsidRPr="00BB70AB">
        <w:rPr>
          <w:color w:val="196B24" w:themeColor="accent3"/>
          <w:sz w:val="18"/>
          <w:szCs w:val="18"/>
        </w:rPr>
        <w:t>COMDEKS</w:t>
      </w:r>
      <w:proofErr w:type="spellEnd"/>
      <w:r w:rsidRPr="00BB70AB">
        <w:rPr>
          <w:color w:val="196B24" w:themeColor="accent3"/>
          <w:sz w:val="18"/>
          <w:szCs w:val="18"/>
        </w:rPr>
        <w:t xml:space="preserve"> activities in each country.  Grant making and knowledge-related activities </w:t>
      </w:r>
      <w:r w:rsidR="00BB01FC">
        <w:rPr>
          <w:color w:val="196B24" w:themeColor="accent3"/>
          <w:sz w:val="18"/>
          <w:szCs w:val="18"/>
        </w:rPr>
        <w:t>should</w:t>
      </w:r>
      <w:r w:rsidRPr="00BB70AB">
        <w:rPr>
          <w:color w:val="196B24" w:themeColor="accent3"/>
          <w:sz w:val="18"/>
          <w:szCs w:val="18"/>
        </w:rPr>
        <w:t xml:space="preserve"> be carried out following the adoption of the strategy by the </w:t>
      </w:r>
      <w:proofErr w:type="spellStart"/>
      <w:r w:rsidRPr="00BB70AB">
        <w:rPr>
          <w:color w:val="196B24" w:themeColor="accent3"/>
          <w:sz w:val="18"/>
          <w:szCs w:val="18"/>
        </w:rPr>
        <w:t>NSC</w:t>
      </w:r>
      <w:proofErr w:type="spellEnd"/>
      <w:r w:rsidRPr="00BB70AB">
        <w:rPr>
          <w:color w:val="196B24" w:themeColor="accent3"/>
          <w:sz w:val="18"/>
          <w:szCs w:val="18"/>
        </w:rPr>
        <w:t xml:space="preserve">. The </w:t>
      </w:r>
      <w:proofErr w:type="spellStart"/>
      <w:r w:rsidRPr="00BB70AB">
        <w:rPr>
          <w:color w:val="196B24" w:themeColor="accent3"/>
          <w:sz w:val="18"/>
          <w:szCs w:val="18"/>
        </w:rPr>
        <w:t>SGP</w:t>
      </w:r>
      <w:proofErr w:type="spellEnd"/>
      <w:r w:rsidRPr="00BB70AB">
        <w:rPr>
          <w:color w:val="196B24" w:themeColor="accent3"/>
          <w:sz w:val="18"/>
          <w:szCs w:val="18"/>
        </w:rPr>
        <w:t xml:space="preserve"> Operational Guidelines and standard operational procedures must be applied in managing the portfolio of </w:t>
      </w:r>
      <w:proofErr w:type="spellStart"/>
      <w:r w:rsidRPr="00BB70AB">
        <w:rPr>
          <w:color w:val="196B24" w:themeColor="accent3"/>
          <w:sz w:val="18"/>
          <w:szCs w:val="18"/>
        </w:rPr>
        <w:t>COMDEKS</w:t>
      </w:r>
      <w:proofErr w:type="spellEnd"/>
      <w:r w:rsidRPr="00BB70AB">
        <w:rPr>
          <w:color w:val="196B24" w:themeColor="accent3"/>
          <w:sz w:val="18"/>
          <w:szCs w:val="18"/>
        </w:rPr>
        <w:t xml:space="preserve"> projects.</w:t>
      </w:r>
    </w:p>
    <w:p w14:paraId="582FBC33" w14:textId="2961C9AE" w:rsidR="00142E98" w:rsidRPr="007341AE" w:rsidRDefault="007E7607" w:rsidP="00142E98">
      <w:pPr>
        <w:jc w:val="both"/>
        <w:rPr>
          <w:i/>
          <w:iCs/>
          <w:color w:val="196B24" w:themeColor="accent3"/>
          <w:sz w:val="18"/>
          <w:szCs w:val="18"/>
        </w:rPr>
      </w:pPr>
      <w:r w:rsidRPr="007341AE">
        <w:rPr>
          <w:i/>
          <w:iCs/>
          <w:color w:val="196B24" w:themeColor="accent3"/>
          <w:sz w:val="18"/>
          <w:szCs w:val="18"/>
        </w:rPr>
        <w:t xml:space="preserve">Country teams are </w:t>
      </w:r>
      <w:r w:rsidR="00A43F41" w:rsidRPr="007341AE">
        <w:rPr>
          <w:i/>
          <w:iCs/>
          <w:color w:val="196B24" w:themeColor="accent3"/>
          <w:sz w:val="18"/>
          <w:szCs w:val="18"/>
        </w:rPr>
        <w:t xml:space="preserve">highly </w:t>
      </w:r>
      <w:r w:rsidRPr="007341AE">
        <w:rPr>
          <w:i/>
          <w:iCs/>
          <w:color w:val="196B24" w:themeColor="accent3"/>
          <w:sz w:val="18"/>
          <w:szCs w:val="18"/>
        </w:rPr>
        <w:t xml:space="preserve">encouraged to review </w:t>
      </w:r>
      <w:hyperlink r:id="rId9" w:history="1">
        <w:proofErr w:type="spellStart"/>
        <w:r w:rsidR="00F75CBD" w:rsidRPr="009B4C8B">
          <w:rPr>
            <w:rStyle w:val="Hyperlink"/>
            <w:i/>
            <w:iCs/>
            <w:color w:val="0070C0"/>
            <w:sz w:val="18"/>
            <w:szCs w:val="18"/>
          </w:rPr>
          <w:t>COMDEKS</w:t>
        </w:r>
        <w:proofErr w:type="spellEnd"/>
        <w:r w:rsidR="00F75CBD" w:rsidRPr="009B4C8B">
          <w:rPr>
            <w:rStyle w:val="Hyperlink"/>
            <w:i/>
            <w:iCs/>
            <w:color w:val="0070C0"/>
            <w:sz w:val="18"/>
            <w:szCs w:val="18"/>
          </w:rPr>
          <w:t xml:space="preserve"> publications and guidance materials</w:t>
        </w:r>
      </w:hyperlink>
      <w:r w:rsidR="00F75CBD" w:rsidRPr="007341AE">
        <w:rPr>
          <w:i/>
          <w:iCs/>
          <w:color w:val="196B24" w:themeColor="accent3"/>
          <w:sz w:val="18"/>
          <w:szCs w:val="18"/>
        </w:rPr>
        <w:t xml:space="preserve"> from previous </w:t>
      </w:r>
      <w:proofErr w:type="spellStart"/>
      <w:r w:rsidR="00F75CBD" w:rsidRPr="007341AE">
        <w:rPr>
          <w:i/>
          <w:iCs/>
          <w:color w:val="196B24" w:themeColor="accent3"/>
          <w:sz w:val="18"/>
          <w:szCs w:val="18"/>
        </w:rPr>
        <w:t>COMDEKS</w:t>
      </w:r>
      <w:proofErr w:type="spellEnd"/>
      <w:r w:rsidR="00F75CBD" w:rsidRPr="007341AE">
        <w:rPr>
          <w:i/>
          <w:iCs/>
          <w:color w:val="196B24" w:themeColor="accent3"/>
          <w:sz w:val="18"/>
          <w:szCs w:val="18"/>
        </w:rPr>
        <w:t xml:space="preserve"> phases to benefit from the learnings</w:t>
      </w:r>
      <w:r w:rsidR="00BF5766">
        <w:rPr>
          <w:i/>
          <w:iCs/>
          <w:color w:val="196B24" w:themeColor="accent3"/>
          <w:sz w:val="18"/>
          <w:szCs w:val="18"/>
        </w:rPr>
        <w:t>,</w:t>
      </w:r>
      <w:r w:rsidR="00F75CBD" w:rsidRPr="007341AE">
        <w:rPr>
          <w:i/>
          <w:iCs/>
          <w:color w:val="196B24" w:themeColor="accent3"/>
          <w:sz w:val="18"/>
          <w:szCs w:val="18"/>
        </w:rPr>
        <w:t xml:space="preserve"> experiences</w:t>
      </w:r>
      <w:r w:rsidR="00BF5766">
        <w:rPr>
          <w:i/>
          <w:iCs/>
          <w:color w:val="196B24" w:themeColor="accent3"/>
          <w:sz w:val="18"/>
          <w:szCs w:val="18"/>
        </w:rPr>
        <w:t xml:space="preserve"> and best practices</w:t>
      </w:r>
      <w:r w:rsidR="00F75CBD" w:rsidRPr="007341AE">
        <w:rPr>
          <w:i/>
          <w:iCs/>
          <w:color w:val="196B24" w:themeColor="accent3"/>
          <w:sz w:val="18"/>
          <w:szCs w:val="18"/>
        </w:rPr>
        <w:t xml:space="preserve"> </w:t>
      </w:r>
      <w:r w:rsidR="00A43F41" w:rsidRPr="007341AE">
        <w:rPr>
          <w:i/>
          <w:iCs/>
          <w:color w:val="196B24" w:themeColor="accent3"/>
          <w:sz w:val="18"/>
          <w:szCs w:val="18"/>
        </w:rPr>
        <w:t>already garnered by the programme.</w:t>
      </w:r>
      <w:r w:rsidR="00F75CBD" w:rsidRPr="007341AE">
        <w:rPr>
          <w:i/>
          <w:iCs/>
          <w:color w:val="196B24" w:themeColor="accent3"/>
          <w:sz w:val="18"/>
          <w:szCs w:val="18"/>
        </w:rPr>
        <w:t xml:space="preserve"> </w:t>
      </w:r>
    </w:p>
    <w:p w14:paraId="4FB89632" w14:textId="3A53C9D8" w:rsidR="00AD2A7C" w:rsidRPr="00ED31EE" w:rsidRDefault="00A82175" w:rsidP="00142E98">
      <w:pPr>
        <w:jc w:val="both"/>
        <w:rPr>
          <w:color w:val="196B24" w:themeColor="accent3"/>
          <w:sz w:val="18"/>
          <w:szCs w:val="18"/>
        </w:rPr>
      </w:pPr>
      <w:r>
        <w:rPr>
          <w:color w:val="196B24" w:themeColor="accent3"/>
          <w:sz w:val="18"/>
          <w:szCs w:val="18"/>
        </w:rPr>
        <w:pict w14:anchorId="3B732ABA">
          <v:rect id="_x0000_i1025" style="width:0;height:1.5pt" o:hralign="center" o:hrstd="t" o:hr="t" fillcolor="#a0a0a0" stroked="f"/>
        </w:pict>
      </w:r>
    </w:p>
    <w:p w14:paraId="1C9DE879" w14:textId="002F10B6" w:rsidR="00476CA1" w:rsidRPr="00617AE9" w:rsidRDefault="00476CA1" w:rsidP="00DB5AEC">
      <w:pPr>
        <w:jc w:val="both"/>
        <w:rPr>
          <w:sz w:val="22"/>
          <w:szCs w:val="22"/>
        </w:rPr>
      </w:pPr>
      <w:r w:rsidRPr="00E552DF">
        <w:rPr>
          <w:color w:val="0070C0"/>
          <w:sz w:val="22"/>
          <w:szCs w:val="22"/>
        </w:rPr>
        <w:t>Background</w:t>
      </w:r>
    </w:p>
    <w:p w14:paraId="27E922E2" w14:textId="34FCBB90" w:rsidR="000C6A16" w:rsidRDefault="00AF350C" w:rsidP="00817E59">
      <w:pPr>
        <w:shd w:val="clear" w:color="auto" w:fill="FFFFFF"/>
        <w:jc w:val="both"/>
        <w:rPr>
          <w:rFonts w:asciiTheme="minorHAnsi" w:eastAsia="Arial" w:hAnsiTheme="minorHAnsi" w:cstheme="minorHAnsi"/>
          <w:color w:val="0E101A"/>
          <w:sz w:val="22"/>
          <w:szCs w:val="22"/>
          <w:lang w:val="en-US"/>
        </w:rPr>
      </w:pPr>
      <w:r>
        <w:rPr>
          <w:sz w:val="22"/>
          <w:szCs w:val="22"/>
        </w:rPr>
        <w:t xml:space="preserve">The </w:t>
      </w:r>
      <w:proofErr w:type="spellStart"/>
      <w:r w:rsidR="0005141C" w:rsidRPr="0005141C">
        <w:rPr>
          <w:sz w:val="22"/>
          <w:szCs w:val="22"/>
        </w:rPr>
        <w:t>COMDEKS</w:t>
      </w:r>
      <w:proofErr w:type="spellEnd"/>
      <w:r>
        <w:rPr>
          <w:sz w:val="22"/>
          <w:szCs w:val="22"/>
        </w:rPr>
        <w:t xml:space="preserve"> programme</w:t>
      </w:r>
      <w:r w:rsidR="0005141C" w:rsidRPr="0005141C">
        <w:rPr>
          <w:sz w:val="22"/>
          <w:szCs w:val="22"/>
        </w:rPr>
        <w:t xml:space="preserve"> was launched in 2011 as a flagship programme of the </w:t>
      </w:r>
      <w:proofErr w:type="spellStart"/>
      <w:r w:rsidR="0005141C" w:rsidRPr="0005141C">
        <w:rPr>
          <w:sz w:val="22"/>
          <w:szCs w:val="22"/>
        </w:rPr>
        <w:t>Satoyama</w:t>
      </w:r>
      <w:proofErr w:type="spellEnd"/>
      <w:r w:rsidR="0005141C" w:rsidRPr="0005141C">
        <w:rPr>
          <w:sz w:val="22"/>
          <w:szCs w:val="22"/>
        </w:rPr>
        <w:t xml:space="preserve"> Initiative- a global effort to promote sustainable use of natural resources in landscapes and seascapes with local communities.</w:t>
      </w:r>
      <w:r w:rsidR="000C6A16">
        <w:rPr>
          <w:sz w:val="22"/>
          <w:szCs w:val="22"/>
        </w:rPr>
        <w:t xml:space="preserve"> </w:t>
      </w:r>
      <w:r w:rsidR="000C6A16" w:rsidRPr="00C502CD">
        <w:rPr>
          <w:sz w:val="22"/>
          <w:szCs w:val="22"/>
        </w:rPr>
        <w:t xml:space="preserve">The first two phases of </w:t>
      </w:r>
      <w:proofErr w:type="spellStart"/>
      <w:r w:rsidR="000C6A16" w:rsidRPr="00C502CD">
        <w:rPr>
          <w:sz w:val="22"/>
          <w:szCs w:val="22"/>
        </w:rPr>
        <w:t>COMDEKS</w:t>
      </w:r>
      <w:proofErr w:type="spellEnd"/>
      <w:r w:rsidR="000C6A16" w:rsidRPr="00C502CD">
        <w:rPr>
          <w:sz w:val="22"/>
          <w:szCs w:val="22"/>
        </w:rPr>
        <w:t>, funded by the Japan Biodiversity Fund (</w:t>
      </w:r>
      <w:proofErr w:type="spellStart"/>
      <w:r w:rsidR="000C6A16" w:rsidRPr="00C502CD">
        <w:rPr>
          <w:sz w:val="22"/>
          <w:szCs w:val="22"/>
        </w:rPr>
        <w:t>JBF</w:t>
      </w:r>
      <w:proofErr w:type="spellEnd"/>
      <w:r w:rsidR="000C6A16" w:rsidRPr="00C502CD">
        <w:rPr>
          <w:sz w:val="22"/>
          <w:szCs w:val="22"/>
        </w:rPr>
        <w:t>) at the Secretariat of the Convention on Biological Diversity</w:t>
      </w:r>
      <w:r w:rsidR="00CD54E5" w:rsidRPr="00C502CD">
        <w:rPr>
          <w:sz w:val="22"/>
          <w:szCs w:val="22"/>
        </w:rPr>
        <w:t xml:space="preserve"> (</w:t>
      </w:r>
      <w:proofErr w:type="spellStart"/>
      <w:r w:rsidR="00CD54E5" w:rsidRPr="00C502CD">
        <w:rPr>
          <w:sz w:val="22"/>
          <w:szCs w:val="22"/>
        </w:rPr>
        <w:t>CBD</w:t>
      </w:r>
      <w:proofErr w:type="spellEnd"/>
      <w:r w:rsidR="00CD54E5" w:rsidRPr="00C502CD">
        <w:rPr>
          <w:sz w:val="22"/>
          <w:szCs w:val="22"/>
        </w:rPr>
        <w:t>)</w:t>
      </w:r>
      <w:r w:rsidR="000C6A16" w:rsidRPr="00C502CD">
        <w:rPr>
          <w:sz w:val="22"/>
          <w:szCs w:val="22"/>
        </w:rPr>
        <w:t xml:space="preserve">, were implemented from 2011 to 2018 by the </w:t>
      </w:r>
      <w:proofErr w:type="spellStart"/>
      <w:r w:rsidR="000C6A16" w:rsidRPr="00C502CD">
        <w:rPr>
          <w:sz w:val="22"/>
          <w:szCs w:val="22"/>
        </w:rPr>
        <w:t>UNDP</w:t>
      </w:r>
      <w:proofErr w:type="spellEnd"/>
      <w:r w:rsidR="000C6A16" w:rsidRPr="00C502CD">
        <w:rPr>
          <w:sz w:val="22"/>
          <w:szCs w:val="22"/>
        </w:rPr>
        <w:t xml:space="preserve"> through the </w:t>
      </w:r>
      <w:proofErr w:type="spellStart"/>
      <w:r w:rsidR="000C6A16" w:rsidRPr="00C502CD">
        <w:rPr>
          <w:sz w:val="22"/>
          <w:szCs w:val="22"/>
        </w:rPr>
        <w:t>GEF</w:t>
      </w:r>
      <w:proofErr w:type="spellEnd"/>
      <w:r w:rsidR="000C6A16" w:rsidRPr="00C502CD">
        <w:rPr>
          <w:sz w:val="22"/>
          <w:szCs w:val="22"/>
        </w:rPr>
        <w:t xml:space="preserve"> Small Grants Programme (</w:t>
      </w:r>
      <w:proofErr w:type="spellStart"/>
      <w:r w:rsidR="000C6A16" w:rsidRPr="00C502CD">
        <w:rPr>
          <w:sz w:val="22"/>
          <w:szCs w:val="22"/>
        </w:rPr>
        <w:t>SGP</w:t>
      </w:r>
      <w:proofErr w:type="spellEnd"/>
      <w:r w:rsidR="000C6A16" w:rsidRPr="00C502CD">
        <w:rPr>
          <w:sz w:val="22"/>
          <w:szCs w:val="22"/>
        </w:rPr>
        <w:t xml:space="preserve">), in partnership with the Ministry of the Environment of Japan, the </w:t>
      </w:r>
      <w:proofErr w:type="spellStart"/>
      <w:r w:rsidR="000C6A16" w:rsidRPr="00C502CD">
        <w:rPr>
          <w:sz w:val="22"/>
          <w:szCs w:val="22"/>
        </w:rPr>
        <w:t>CBD</w:t>
      </w:r>
      <w:proofErr w:type="spellEnd"/>
      <w:r w:rsidR="000C6A16" w:rsidRPr="00C502CD">
        <w:rPr>
          <w:sz w:val="22"/>
          <w:szCs w:val="22"/>
        </w:rPr>
        <w:t xml:space="preserve"> Secretariat, and the United Nations University Institute for the Advanced Study of Sustainability</w:t>
      </w:r>
      <w:r w:rsidR="00F74A5C" w:rsidRPr="00C502CD">
        <w:rPr>
          <w:sz w:val="22"/>
          <w:szCs w:val="22"/>
        </w:rPr>
        <w:t xml:space="preserve"> (</w:t>
      </w:r>
      <w:proofErr w:type="spellStart"/>
      <w:r w:rsidR="00F74A5C" w:rsidRPr="00C502CD">
        <w:rPr>
          <w:sz w:val="22"/>
          <w:szCs w:val="22"/>
        </w:rPr>
        <w:t>UNU-IAS</w:t>
      </w:r>
      <w:proofErr w:type="spellEnd"/>
      <w:r w:rsidR="00F74A5C" w:rsidRPr="00C502CD">
        <w:rPr>
          <w:sz w:val="22"/>
          <w:szCs w:val="22"/>
        </w:rPr>
        <w:t>)</w:t>
      </w:r>
      <w:r w:rsidR="000C6A16" w:rsidRPr="00C502CD">
        <w:rPr>
          <w:sz w:val="22"/>
          <w:szCs w:val="22"/>
        </w:rPr>
        <w:t>.</w:t>
      </w:r>
      <w:r w:rsidR="000C6A16" w:rsidRPr="00A7026D">
        <w:rPr>
          <w:rFonts w:asciiTheme="minorHAnsi" w:eastAsia="Arial" w:hAnsiTheme="minorHAnsi" w:cstheme="minorHAnsi"/>
          <w:color w:val="0E101A"/>
          <w:sz w:val="22"/>
          <w:szCs w:val="22"/>
          <w:lang w:val="en-US"/>
        </w:rPr>
        <w:t xml:space="preserve"> </w:t>
      </w:r>
    </w:p>
    <w:p w14:paraId="28E4F760" w14:textId="77777777" w:rsidR="00FC1CF7" w:rsidRDefault="0005141C" w:rsidP="0005141C">
      <w:pPr>
        <w:jc w:val="both"/>
        <w:rPr>
          <w:sz w:val="22"/>
          <w:szCs w:val="22"/>
        </w:rPr>
      </w:pPr>
      <w:r w:rsidRPr="0005141C">
        <w:rPr>
          <w:sz w:val="22"/>
          <w:szCs w:val="22"/>
        </w:rPr>
        <w:t>These working landscapes and seascapes, known as socio-ecological production landscapes and seascapes (</w:t>
      </w:r>
      <w:proofErr w:type="spellStart"/>
      <w:r w:rsidRPr="0005141C">
        <w:rPr>
          <w:sz w:val="22"/>
          <w:szCs w:val="22"/>
        </w:rPr>
        <w:t>SEPLS</w:t>
      </w:r>
      <w:proofErr w:type="spellEnd"/>
      <w:r w:rsidRPr="0005141C">
        <w:rPr>
          <w:sz w:val="22"/>
          <w:szCs w:val="22"/>
        </w:rPr>
        <w:t>), include many uses, from farming and fishing to forestry. Their productivity and resilience are central to the economic well-being and cultural identity of communities who depend on them throughout the world.</w:t>
      </w:r>
    </w:p>
    <w:p w14:paraId="63E20F03" w14:textId="29FBC6D3" w:rsidR="0005141C" w:rsidRDefault="0005141C" w:rsidP="0005141C">
      <w:pPr>
        <w:jc w:val="both"/>
        <w:rPr>
          <w:sz w:val="22"/>
          <w:szCs w:val="22"/>
        </w:rPr>
      </w:pPr>
      <w:r w:rsidRPr="0005141C">
        <w:rPr>
          <w:sz w:val="22"/>
          <w:szCs w:val="22"/>
        </w:rPr>
        <w:lastRenderedPageBreak/>
        <w:t xml:space="preserve">The </w:t>
      </w:r>
      <w:proofErr w:type="spellStart"/>
      <w:r w:rsidRPr="0005141C">
        <w:rPr>
          <w:sz w:val="22"/>
          <w:szCs w:val="22"/>
        </w:rPr>
        <w:t>COMDEKS</w:t>
      </w:r>
      <w:proofErr w:type="spellEnd"/>
      <w:r w:rsidR="00617AE9">
        <w:rPr>
          <w:sz w:val="22"/>
          <w:szCs w:val="22"/>
        </w:rPr>
        <w:t xml:space="preserve"> programme </w:t>
      </w:r>
      <w:r w:rsidRPr="0005141C">
        <w:rPr>
          <w:sz w:val="22"/>
          <w:szCs w:val="22"/>
        </w:rPr>
        <w:t xml:space="preserve">provides small-scale finance- delivered through the </w:t>
      </w:r>
      <w:proofErr w:type="spellStart"/>
      <w:r w:rsidR="00AF350C">
        <w:rPr>
          <w:sz w:val="22"/>
          <w:szCs w:val="22"/>
        </w:rPr>
        <w:t>GEF</w:t>
      </w:r>
      <w:proofErr w:type="spellEnd"/>
      <w:r w:rsidR="00AF350C">
        <w:rPr>
          <w:sz w:val="22"/>
          <w:szCs w:val="22"/>
        </w:rPr>
        <w:t xml:space="preserve"> </w:t>
      </w:r>
      <w:proofErr w:type="spellStart"/>
      <w:r w:rsidR="00AF350C">
        <w:rPr>
          <w:sz w:val="22"/>
          <w:szCs w:val="22"/>
        </w:rPr>
        <w:t>SGP</w:t>
      </w:r>
      <w:proofErr w:type="spellEnd"/>
      <w:r w:rsidR="00AF350C">
        <w:rPr>
          <w:sz w:val="22"/>
          <w:szCs w:val="22"/>
        </w:rPr>
        <w:t xml:space="preserve"> </w:t>
      </w:r>
      <w:r w:rsidRPr="0005141C">
        <w:rPr>
          <w:sz w:val="22"/>
          <w:szCs w:val="22"/>
        </w:rPr>
        <w:t xml:space="preserve">directly to local communities, Indigenous Peoples and civil society to implement </w:t>
      </w:r>
      <w:r w:rsidR="001B024C" w:rsidRPr="0005141C">
        <w:rPr>
          <w:sz w:val="22"/>
          <w:szCs w:val="22"/>
        </w:rPr>
        <w:t>locally led</w:t>
      </w:r>
      <w:r w:rsidRPr="0005141C">
        <w:rPr>
          <w:sz w:val="22"/>
          <w:szCs w:val="22"/>
        </w:rPr>
        <w:t xml:space="preserve"> projects that enhance livelihoods and well-being, conserve biodiversity, address climate change, and support local cultures and traditional practices. In this way, </w:t>
      </w:r>
      <w:proofErr w:type="spellStart"/>
      <w:r w:rsidRPr="0005141C">
        <w:rPr>
          <w:sz w:val="22"/>
          <w:szCs w:val="22"/>
        </w:rPr>
        <w:t>COMDEKS</w:t>
      </w:r>
      <w:proofErr w:type="spellEnd"/>
      <w:r w:rsidRPr="0005141C">
        <w:rPr>
          <w:sz w:val="22"/>
          <w:szCs w:val="22"/>
        </w:rPr>
        <w:t xml:space="preserve"> activities not only contribute to the ecological resilience of </w:t>
      </w:r>
      <w:proofErr w:type="spellStart"/>
      <w:r w:rsidRPr="0005141C">
        <w:rPr>
          <w:sz w:val="22"/>
          <w:szCs w:val="22"/>
        </w:rPr>
        <w:t>SEPLS</w:t>
      </w:r>
      <w:proofErr w:type="spellEnd"/>
      <w:r w:rsidRPr="0005141C">
        <w:rPr>
          <w:sz w:val="22"/>
          <w:szCs w:val="22"/>
        </w:rPr>
        <w:t xml:space="preserve">, but also strengthen the social and economic resilience of communities within these areas. By enhancing governance and participatory decision-making processes in local communities, </w:t>
      </w:r>
      <w:proofErr w:type="spellStart"/>
      <w:r w:rsidRPr="0005141C">
        <w:rPr>
          <w:sz w:val="22"/>
          <w:szCs w:val="22"/>
        </w:rPr>
        <w:t>COMDEKS</w:t>
      </w:r>
      <w:proofErr w:type="spellEnd"/>
      <w:r w:rsidRPr="0005141C">
        <w:rPr>
          <w:sz w:val="22"/>
          <w:szCs w:val="22"/>
        </w:rPr>
        <w:t xml:space="preserve"> offers a critical pathway for humans to effectively manage natural resources and live in greater </w:t>
      </w:r>
      <w:r w:rsidR="007341AE" w:rsidRPr="0005141C">
        <w:rPr>
          <w:sz w:val="22"/>
          <w:szCs w:val="22"/>
        </w:rPr>
        <w:t>harmony</w:t>
      </w:r>
      <w:r w:rsidR="000C6A16">
        <w:rPr>
          <w:sz w:val="22"/>
          <w:szCs w:val="22"/>
        </w:rPr>
        <w:t xml:space="preserve"> </w:t>
      </w:r>
      <w:r w:rsidR="007341AE">
        <w:rPr>
          <w:sz w:val="22"/>
          <w:szCs w:val="22"/>
        </w:rPr>
        <w:t>with</w:t>
      </w:r>
      <w:r w:rsidRPr="0005141C">
        <w:rPr>
          <w:sz w:val="22"/>
          <w:szCs w:val="22"/>
        </w:rPr>
        <w:t xml:space="preserve"> nature. The programme also collects and disseminates knowledge and experiences from successful local initiatives to facilitate broader adoption by other communities throughout the world.</w:t>
      </w:r>
    </w:p>
    <w:p w14:paraId="76D4BCE0" w14:textId="08FCAB21" w:rsidR="000C6A16" w:rsidRDefault="000C6A16" w:rsidP="00817E59">
      <w:pPr>
        <w:shd w:val="clear" w:color="auto" w:fill="FFFFFF"/>
        <w:jc w:val="both"/>
        <w:rPr>
          <w:rFonts w:asciiTheme="minorHAnsi" w:eastAsia="Arial" w:hAnsiTheme="minorHAnsi" w:cstheme="minorHAnsi"/>
          <w:color w:val="0E101A"/>
          <w:sz w:val="22"/>
          <w:szCs w:val="22"/>
          <w:lang w:val="en-US"/>
        </w:rPr>
      </w:pPr>
      <w:r w:rsidRPr="00D77058">
        <w:rPr>
          <w:sz w:val="22"/>
          <w:szCs w:val="22"/>
        </w:rPr>
        <w:t xml:space="preserve">Initiated in 2020, </w:t>
      </w:r>
      <w:proofErr w:type="spellStart"/>
      <w:r w:rsidRPr="00D77058">
        <w:rPr>
          <w:sz w:val="22"/>
          <w:szCs w:val="22"/>
        </w:rPr>
        <w:t>COMDEKS</w:t>
      </w:r>
      <w:proofErr w:type="spellEnd"/>
      <w:r w:rsidRPr="00D77058">
        <w:rPr>
          <w:sz w:val="22"/>
          <w:szCs w:val="22"/>
        </w:rPr>
        <w:t xml:space="preserve"> Phase 3 expanded on the results of previous phases by examining options for the institutional and financial sustainability of </w:t>
      </w:r>
      <w:proofErr w:type="spellStart"/>
      <w:r w:rsidRPr="00D77058">
        <w:rPr>
          <w:sz w:val="22"/>
          <w:szCs w:val="22"/>
        </w:rPr>
        <w:t>SEPLS</w:t>
      </w:r>
      <w:proofErr w:type="spellEnd"/>
      <w:r w:rsidRPr="00D77058">
        <w:rPr>
          <w:sz w:val="22"/>
          <w:szCs w:val="22"/>
        </w:rPr>
        <w:t xml:space="preserve">. </w:t>
      </w:r>
      <w:r w:rsidR="00B641C6">
        <w:rPr>
          <w:sz w:val="22"/>
          <w:szCs w:val="22"/>
        </w:rPr>
        <w:t>Ten</w:t>
      </w:r>
      <w:r w:rsidRPr="00D77058">
        <w:rPr>
          <w:sz w:val="22"/>
          <w:szCs w:val="22"/>
        </w:rPr>
        <w:t xml:space="preserve"> countries from Phases 1 and 2 were selected to participate in Phase 3 which focused on strengthening knowledge, sharing</w:t>
      </w:r>
      <w:r w:rsidR="00817E59" w:rsidRPr="00D77058">
        <w:rPr>
          <w:sz w:val="22"/>
          <w:szCs w:val="22"/>
        </w:rPr>
        <w:t xml:space="preserve"> </w:t>
      </w:r>
      <w:r w:rsidR="008A6572" w:rsidRPr="00D77058">
        <w:rPr>
          <w:sz w:val="22"/>
          <w:szCs w:val="22"/>
        </w:rPr>
        <w:t>experiences</w:t>
      </w:r>
      <w:r w:rsidRPr="00D77058">
        <w:rPr>
          <w:sz w:val="22"/>
          <w:szCs w:val="22"/>
        </w:rPr>
        <w:t>,</w:t>
      </w:r>
      <w:r w:rsidR="00817E59" w:rsidRPr="00D77058">
        <w:rPr>
          <w:sz w:val="22"/>
          <w:szCs w:val="22"/>
        </w:rPr>
        <w:t xml:space="preserve"> and </w:t>
      </w:r>
      <w:r w:rsidRPr="00D77058">
        <w:rPr>
          <w:sz w:val="22"/>
          <w:szCs w:val="22"/>
        </w:rPr>
        <w:t xml:space="preserve">disseminating best practices and lessons learned on </w:t>
      </w:r>
      <w:proofErr w:type="spellStart"/>
      <w:r w:rsidRPr="00D77058">
        <w:rPr>
          <w:sz w:val="22"/>
          <w:szCs w:val="22"/>
        </w:rPr>
        <w:t>SEPLS</w:t>
      </w:r>
      <w:proofErr w:type="spellEnd"/>
      <w:r w:rsidRPr="00D77058">
        <w:rPr>
          <w:sz w:val="22"/>
          <w:szCs w:val="22"/>
        </w:rPr>
        <w:t xml:space="preserve">. Phase 3 </w:t>
      </w:r>
      <w:r w:rsidR="00121769" w:rsidRPr="00D77058">
        <w:rPr>
          <w:sz w:val="22"/>
          <w:szCs w:val="22"/>
        </w:rPr>
        <w:t>focused on</w:t>
      </w:r>
      <w:r w:rsidRPr="00D77058">
        <w:rPr>
          <w:sz w:val="22"/>
          <w:szCs w:val="22"/>
        </w:rPr>
        <w:t xml:space="preserve"> the consolidation of </w:t>
      </w:r>
      <w:proofErr w:type="spellStart"/>
      <w:r w:rsidRPr="00D77058">
        <w:rPr>
          <w:sz w:val="22"/>
          <w:szCs w:val="22"/>
        </w:rPr>
        <w:t>COMDEKS</w:t>
      </w:r>
      <w:proofErr w:type="spellEnd"/>
      <w:r w:rsidRPr="00D77058">
        <w:rPr>
          <w:sz w:val="22"/>
          <w:szCs w:val="22"/>
        </w:rPr>
        <w:t xml:space="preserve">’ </w:t>
      </w:r>
      <w:r w:rsidR="0018367D" w:rsidRPr="00D77058">
        <w:rPr>
          <w:sz w:val="22"/>
          <w:szCs w:val="22"/>
        </w:rPr>
        <w:t>experiences</w:t>
      </w:r>
      <w:r w:rsidRPr="00D77058">
        <w:rPr>
          <w:sz w:val="22"/>
          <w:szCs w:val="22"/>
        </w:rPr>
        <w:t xml:space="preserve">, </w:t>
      </w:r>
      <w:r w:rsidR="0018367D" w:rsidRPr="00D77058">
        <w:rPr>
          <w:sz w:val="22"/>
          <w:szCs w:val="22"/>
        </w:rPr>
        <w:t xml:space="preserve">implementing </w:t>
      </w:r>
      <w:r w:rsidRPr="00D77058">
        <w:rPr>
          <w:sz w:val="22"/>
          <w:szCs w:val="22"/>
        </w:rPr>
        <w:t xml:space="preserve">policy dialogues, and </w:t>
      </w:r>
      <w:r w:rsidR="00210E3B" w:rsidRPr="00D77058">
        <w:rPr>
          <w:sz w:val="22"/>
          <w:szCs w:val="22"/>
        </w:rPr>
        <w:t xml:space="preserve">providing </w:t>
      </w:r>
      <w:r w:rsidRPr="00D77058">
        <w:rPr>
          <w:sz w:val="22"/>
          <w:szCs w:val="22"/>
        </w:rPr>
        <w:t>inputs to</w:t>
      </w:r>
      <w:r w:rsidR="00FF1940" w:rsidRPr="00D77058">
        <w:rPr>
          <w:sz w:val="22"/>
          <w:szCs w:val="22"/>
        </w:rPr>
        <w:t>wards the development of</w:t>
      </w:r>
      <w:r w:rsidRPr="00D77058">
        <w:rPr>
          <w:sz w:val="22"/>
          <w:szCs w:val="22"/>
        </w:rPr>
        <w:t xml:space="preserve"> the post-2020 Global Biodiversity Framework (</w:t>
      </w:r>
      <w:proofErr w:type="spellStart"/>
      <w:r w:rsidRPr="00D77058">
        <w:rPr>
          <w:sz w:val="22"/>
          <w:szCs w:val="22"/>
        </w:rPr>
        <w:t>GBF</w:t>
      </w:r>
      <w:proofErr w:type="spellEnd"/>
      <w:r w:rsidRPr="00D77058">
        <w:rPr>
          <w:sz w:val="22"/>
          <w:szCs w:val="22"/>
        </w:rPr>
        <w:t xml:space="preserve">), under negotiation at the </w:t>
      </w:r>
      <w:proofErr w:type="spellStart"/>
      <w:r w:rsidRPr="00D77058">
        <w:rPr>
          <w:sz w:val="22"/>
          <w:szCs w:val="22"/>
        </w:rPr>
        <w:t>CBD</w:t>
      </w:r>
      <w:proofErr w:type="spellEnd"/>
      <w:r w:rsidRPr="00D77058">
        <w:rPr>
          <w:sz w:val="22"/>
          <w:szCs w:val="22"/>
        </w:rPr>
        <w:t xml:space="preserve"> from 2020-2022.</w:t>
      </w:r>
      <w:r w:rsidRPr="00A7026D">
        <w:rPr>
          <w:rFonts w:asciiTheme="minorHAnsi" w:eastAsia="Arial" w:hAnsiTheme="minorHAnsi" w:cstheme="minorHAnsi"/>
          <w:color w:val="0E101A"/>
          <w:sz w:val="22"/>
          <w:szCs w:val="22"/>
          <w:lang w:val="en-US"/>
        </w:rPr>
        <w:t xml:space="preserve"> </w:t>
      </w:r>
    </w:p>
    <w:p w14:paraId="0337D947" w14:textId="6CBB70D2" w:rsidR="00AF4060" w:rsidRDefault="00AF4060" w:rsidP="0005141C">
      <w:pPr>
        <w:jc w:val="both"/>
        <w:rPr>
          <w:sz w:val="22"/>
          <w:szCs w:val="22"/>
        </w:rPr>
      </w:pPr>
      <w:r w:rsidRPr="00AF4060">
        <w:rPr>
          <w:sz w:val="22"/>
          <w:szCs w:val="22"/>
        </w:rPr>
        <w:t>At the</w:t>
      </w:r>
      <w:r w:rsidR="002B49E1">
        <w:rPr>
          <w:sz w:val="22"/>
          <w:szCs w:val="22"/>
        </w:rPr>
        <w:t xml:space="preserve"> </w:t>
      </w:r>
      <w:proofErr w:type="spellStart"/>
      <w:r w:rsidR="002B49E1">
        <w:rPr>
          <w:sz w:val="22"/>
          <w:szCs w:val="22"/>
        </w:rPr>
        <w:t>CBD</w:t>
      </w:r>
      <w:proofErr w:type="spellEnd"/>
      <w:r w:rsidR="002B49E1">
        <w:rPr>
          <w:sz w:val="22"/>
          <w:szCs w:val="22"/>
        </w:rPr>
        <w:t xml:space="preserve"> </w:t>
      </w:r>
      <w:proofErr w:type="spellStart"/>
      <w:r w:rsidR="002B49E1">
        <w:rPr>
          <w:sz w:val="22"/>
          <w:szCs w:val="22"/>
        </w:rPr>
        <w:t>COP15</w:t>
      </w:r>
      <w:proofErr w:type="spellEnd"/>
      <w:r w:rsidR="002B49E1">
        <w:rPr>
          <w:sz w:val="22"/>
          <w:szCs w:val="22"/>
        </w:rPr>
        <w:t xml:space="preserve"> in</w:t>
      </w:r>
      <w:r w:rsidR="00DC1B55">
        <w:rPr>
          <w:sz w:val="22"/>
          <w:szCs w:val="22"/>
        </w:rPr>
        <w:t xml:space="preserve"> Montreal, December </w:t>
      </w:r>
      <w:r w:rsidR="002B49E1">
        <w:rPr>
          <w:sz w:val="22"/>
          <w:szCs w:val="22"/>
        </w:rPr>
        <w:t>2022</w:t>
      </w:r>
      <w:r w:rsidR="00AF350C">
        <w:rPr>
          <w:sz w:val="22"/>
          <w:szCs w:val="22"/>
        </w:rPr>
        <w:t xml:space="preserve">, </w:t>
      </w:r>
      <w:r w:rsidRPr="00AF4060">
        <w:rPr>
          <w:sz w:val="22"/>
          <w:szCs w:val="22"/>
        </w:rPr>
        <w:t>the Ministry of Environment</w:t>
      </w:r>
      <w:r w:rsidR="00D006DB" w:rsidRPr="00D006DB">
        <w:rPr>
          <w:sz w:val="22"/>
          <w:szCs w:val="22"/>
        </w:rPr>
        <w:t xml:space="preserve"> </w:t>
      </w:r>
      <w:r w:rsidR="00D006DB">
        <w:rPr>
          <w:sz w:val="22"/>
          <w:szCs w:val="22"/>
        </w:rPr>
        <w:t xml:space="preserve">of </w:t>
      </w:r>
      <w:r w:rsidR="00D006DB" w:rsidRPr="00AF4060">
        <w:rPr>
          <w:sz w:val="22"/>
          <w:szCs w:val="22"/>
        </w:rPr>
        <w:t>Japan</w:t>
      </w:r>
      <w:r w:rsidR="000E16A0">
        <w:rPr>
          <w:sz w:val="22"/>
          <w:szCs w:val="22"/>
        </w:rPr>
        <w:t xml:space="preserve">, </w:t>
      </w:r>
      <w:r w:rsidRPr="00AF4060">
        <w:rPr>
          <w:sz w:val="22"/>
          <w:szCs w:val="22"/>
        </w:rPr>
        <w:t>Keidanren Committee on Nature Conservation</w:t>
      </w:r>
      <w:r w:rsidR="000E16A0">
        <w:rPr>
          <w:sz w:val="22"/>
          <w:szCs w:val="22"/>
        </w:rPr>
        <w:t xml:space="preserve">, </w:t>
      </w:r>
      <w:proofErr w:type="spellStart"/>
      <w:r w:rsidR="000E16A0">
        <w:rPr>
          <w:sz w:val="22"/>
          <w:szCs w:val="22"/>
        </w:rPr>
        <w:t>UNDP</w:t>
      </w:r>
      <w:proofErr w:type="spellEnd"/>
      <w:r w:rsidR="000E16A0">
        <w:rPr>
          <w:sz w:val="22"/>
          <w:szCs w:val="22"/>
        </w:rPr>
        <w:t xml:space="preserve"> </w:t>
      </w:r>
      <w:r w:rsidRPr="00AF4060">
        <w:rPr>
          <w:sz w:val="22"/>
          <w:szCs w:val="22"/>
        </w:rPr>
        <w:t xml:space="preserve">and other partners announced the launch </w:t>
      </w:r>
      <w:proofErr w:type="spellStart"/>
      <w:r w:rsidRPr="00AF4060">
        <w:rPr>
          <w:sz w:val="22"/>
          <w:szCs w:val="22"/>
        </w:rPr>
        <w:t>COMDEKS</w:t>
      </w:r>
      <w:proofErr w:type="spellEnd"/>
      <w:r w:rsidRPr="00AF4060">
        <w:rPr>
          <w:sz w:val="22"/>
          <w:szCs w:val="22"/>
        </w:rPr>
        <w:t xml:space="preserve"> Phase 4. This phase aims to further expand and ensure sustainability and sound biodiversity management, governance and sustainable livelihood activities with local communities in </w:t>
      </w:r>
      <w:proofErr w:type="spellStart"/>
      <w:r w:rsidR="00376A4C">
        <w:rPr>
          <w:sz w:val="22"/>
          <w:szCs w:val="22"/>
        </w:rPr>
        <w:t>SEPLS</w:t>
      </w:r>
      <w:proofErr w:type="spellEnd"/>
      <w:r w:rsidR="00376A4C">
        <w:rPr>
          <w:sz w:val="22"/>
          <w:szCs w:val="22"/>
        </w:rPr>
        <w:t>.</w:t>
      </w:r>
      <w:r w:rsidR="00F700C8" w:rsidRPr="00F700C8">
        <w:t xml:space="preserve"> </w:t>
      </w:r>
      <w:r w:rsidR="00F700C8" w:rsidRPr="00F700C8">
        <w:rPr>
          <w:sz w:val="22"/>
          <w:szCs w:val="22"/>
        </w:rPr>
        <w:t>It will be implemented in 15 countries over the period 2023 to 2027.</w:t>
      </w:r>
    </w:p>
    <w:p w14:paraId="24E60524" w14:textId="341B3884" w:rsidR="005406DB" w:rsidRDefault="005406DB" w:rsidP="0005141C">
      <w:pPr>
        <w:jc w:val="both"/>
        <w:rPr>
          <w:sz w:val="22"/>
          <w:szCs w:val="22"/>
        </w:rPr>
      </w:pPr>
      <w:r w:rsidRPr="005406DB">
        <w:rPr>
          <w:sz w:val="22"/>
          <w:szCs w:val="22"/>
        </w:rPr>
        <w:t xml:space="preserve">Phase 4 will seek to </w:t>
      </w:r>
      <w:r w:rsidR="001B024C" w:rsidRPr="005406DB">
        <w:rPr>
          <w:sz w:val="22"/>
          <w:szCs w:val="22"/>
        </w:rPr>
        <w:t>catalyse</w:t>
      </w:r>
      <w:r w:rsidRPr="005406DB">
        <w:rPr>
          <w:sz w:val="22"/>
          <w:szCs w:val="22"/>
        </w:rPr>
        <w:t xml:space="preserve"> and drive integrated local actions and provide concrete contributions to the implementation of the Kunming-Montreal Global Biodiversity Framework, and will focus on </w:t>
      </w:r>
      <w:proofErr w:type="spellStart"/>
      <w:r w:rsidRPr="005406DB">
        <w:rPr>
          <w:sz w:val="22"/>
          <w:szCs w:val="22"/>
        </w:rPr>
        <w:t>GBF</w:t>
      </w:r>
      <w:proofErr w:type="spellEnd"/>
      <w:r w:rsidRPr="005406DB">
        <w:rPr>
          <w:sz w:val="22"/>
          <w:szCs w:val="22"/>
        </w:rPr>
        <w:t xml:space="preserve"> targets related to conservation, restoration and sustainable use of biodiversity. </w:t>
      </w:r>
      <w:proofErr w:type="spellStart"/>
      <w:r w:rsidRPr="005406DB">
        <w:rPr>
          <w:sz w:val="22"/>
          <w:szCs w:val="22"/>
        </w:rPr>
        <w:t>COMDEKS</w:t>
      </w:r>
      <w:proofErr w:type="spellEnd"/>
      <w:r w:rsidRPr="005406DB">
        <w:rPr>
          <w:sz w:val="22"/>
          <w:szCs w:val="22"/>
        </w:rPr>
        <w:t xml:space="preserve"> Phase 4 will also contribute and support implementation of National Biodiversity Strategies and Action Plans at the country level, through locally led initiatives.</w:t>
      </w:r>
    </w:p>
    <w:p w14:paraId="176C14E1" w14:textId="6E7C169B" w:rsidR="00AA5235" w:rsidRPr="003F78BD" w:rsidRDefault="00AA5235" w:rsidP="0005141C">
      <w:pPr>
        <w:jc w:val="both"/>
        <w:rPr>
          <w:sz w:val="22"/>
          <w:szCs w:val="22"/>
        </w:rPr>
      </w:pPr>
      <w:proofErr w:type="spellStart"/>
      <w:r w:rsidRPr="003F78BD">
        <w:rPr>
          <w:sz w:val="22"/>
          <w:szCs w:val="22"/>
        </w:rPr>
        <w:t>COMDEKS</w:t>
      </w:r>
      <w:proofErr w:type="spellEnd"/>
      <w:r w:rsidRPr="003F78BD">
        <w:rPr>
          <w:sz w:val="22"/>
          <w:szCs w:val="22"/>
        </w:rPr>
        <w:t xml:space="preserve"> Phase 4 also align</w:t>
      </w:r>
      <w:r w:rsidR="00414C87">
        <w:rPr>
          <w:sz w:val="22"/>
          <w:szCs w:val="22"/>
        </w:rPr>
        <w:t>s</w:t>
      </w:r>
      <w:r w:rsidRPr="003F78BD">
        <w:rPr>
          <w:sz w:val="22"/>
          <w:szCs w:val="22"/>
        </w:rPr>
        <w:t xml:space="preserve"> </w:t>
      </w:r>
      <w:proofErr w:type="gramStart"/>
      <w:r w:rsidRPr="003F78BD">
        <w:rPr>
          <w:sz w:val="22"/>
          <w:szCs w:val="22"/>
        </w:rPr>
        <w:t>to</w:t>
      </w:r>
      <w:r w:rsidR="00BE33D9">
        <w:rPr>
          <w:sz w:val="22"/>
          <w:szCs w:val="22"/>
        </w:rPr>
        <w:t xml:space="preserve"> </w:t>
      </w:r>
      <w:r w:rsidRPr="003F78BD">
        <w:rPr>
          <w:sz w:val="22"/>
          <w:szCs w:val="22"/>
        </w:rPr>
        <w:t xml:space="preserve"> </w:t>
      </w:r>
      <w:proofErr w:type="gramEnd"/>
      <w:r w:rsidR="00A82175">
        <w:fldChar w:fldCharType="begin"/>
      </w:r>
      <w:r w:rsidR="00A82175">
        <w:instrText xml:space="preserve"> HYPERLINK "https://www.undp.org/nature/nature-pledge"</w:instrText>
      </w:r>
      <w:r w:rsidR="00A82175">
        <w:instrText xml:space="preserve"> </w:instrText>
      </w:r>
      <w:r w:rsidR="00A82175">
        <w:fldChar w:fldCharType="separate"/>
      </w:r>
      <w:proofErr w:type="spellStart"/>
      <w:r w:rsidRPr="00276B84">
        <w:rPr>
          <w:rStyle w:val="Hyperlink"/>
          <w:color w:val="0070C0"/>
          <w:sz w:val="22"/>
          <w:szCs w:val="22"/>
        </w:rPr>
        <w:t>UNDP’s</w:t>
      </w:r>
      <w:proofErr w:type="spellEnd"/>
      <w:r w:rsidRPr="00276B84">
        <w:rPr>
          <w:rStyle w:val="Hyperlink"/>
          <w:color w:val="0070C0"/>
          <w:sz w:val="22"/>
          <w:szCs w:val="22"/>
        </w:rPr>
        <w:t xml:space="preserve"> Nature Pledge</w:t>
      </w:r>
      <w:r w:rsidR="00A82175">
        <w:rPr>
          <w:rStyle w:val="Hyperlink"/>
          <w:color w:val="0070C0"/>
          <w:sz w:val="22"/>
          <w:szCs w:val="22"/>
        </w:rPr>
        <w:fldChar w:fldCharType="end"/>
      </w:r>
      <w:r w:rsidR="002E49E1" w:rsidRPr="003F78BD">
        <w:rPr>
          <w:sz w:val="22"/>
          <w:szCs w:val="22"/>
        </w:rPr>
        <w:t xml:space="preserve"> </w:t>
      </w:r>
      <w:r w:rsidR="003F78BD" w:rsidRPr="003F78BD">
        <w:rPr>
          <w:sz w:val="22"/>
          <w:szCs w:val="22"/>
        </w:rPr>
        <w:t xml:space="preserve">which will </w:t>
      </w:r>
      <w:r w:rsidR="002E49E1" w:rsidRPr="003F78BD">
        <w:rPr>
          <w:sz w:val="22"/>
          <w:szCs w:val="22"/>
        </w:rPr>
        <w:t>advance three interconnected shifts</w:t>
      </w:r>
      <w:r w:rsidR="0002364D">
        <w:rPr>
          <w:sz w:val="22"/>
          <w:szCs w:val="22"/>
        </w:rPr>
        <w:t xml:space="preserve"> (</w:t>
      </w:r>
      <w:r w:rsidR="0002364D" w:rsidRPr="0002364D">
        <w:rPr>
          <w:sz w:val="22"/>
          <w:szCs w:val="22"/>
        </w:rPr>
        <w:t>value, economic and finance, and policy and practice</w:t>
      </w:r>
      <w:r w:rsidR="0002364D">
        <w:rPr>
          <w:sz w:val="22"/>
          <w:szCs w:val="22"/>
        </w:rPr>
        <w:t>)</w:t>
      </w:r>
      <w:r w:rsidR="0002364D" w:rsidRPr="0002364D">
        <w:rPr>
          <w:sz w:val="22"/>
          <w:szCs w:val="22"/>
        </w:rPr>
        <w:t xml:space="preserve"> </w:t>
      </w:r>
      <w:r w:rsidR="00414C87">
        <w:rPr>
          <w:sz w:val="22"/>
          <w:szCs w:val="22"/>
        </w:rPr>
        <w:t>to</w:t>
      </w:r>
      <w:r w:rsidR="004620A8">
        <w:rPr>
          <w:sz w:val="22"/>
          <w:szCs w:val="22"/>
        </w:rPr>
        <w:t xml:space="preserve"> </w:t>
      </w:r>
      <w:r w:rsidR="00FE45D2" w:rsidRPr="00FE45D2">
        <w:rPr>
          <w:sz w:val="22"/>
          <w:szCs w:val="22"/>
        </w:rPr>
        <w:t xml:space="preserve">transform global systems to meet vital targets to protect and restore </w:t>
      </w:r>
      <w:r w:rsidR="00FE45D2">
        <w:rPr>
          <w:sz w:val="22"/>
          <w:szCs w:val="22"/>
        </w:rPr>
        <w:t>the</w:t>
      </w:r>
      <w:r w:rsidR="00FE45D2" w:rsidRPr="00FE45D2">
        <w:rPr>
          <w:sz w:val="22"/>
          <w:szCs w:val="22"/>
        </w:rPr>
        <w:t xml:space="preserve"> planet, eradicate poverty, reduce gender and other inequalities, protect human rights, and accelerate overall progress on </w:t>
      </w:r>
      <w:r w:rsidR="00FE45D2">
        <w:rPr>
          <w:sz w:val="22"/>
          <w:szCs w:val="22"/>
        </w:rPr>
        <w:t xml:space="preserve">the </w:t>
      </w:r>
      <w:proofErr w:type="spellStart"/>
      <w:r w:rsidR="00FE45D2">
        <w:rPr>
          <w:sz w:val="22"/>
          <w:szCs w:val="22"/>
        </w:rPr>
        <w:t>SDGs</w:t>
      </w:r>
      <w:proofErr w:type="spellEnd"/>
      <w:r w:rsidR="00FE45D2" w:rsidRPr="00FE45D2">
        <w:rPr>
          <w:sz w:val="22"/>
          <w:szCs w:val="22"/>
        </w:rPr>
        <w:t xml:space="preserve">. </w:t>
      </w:r>
    </w:p>
    <w:p w14:paraId="3EED2658" w14:textId="699AD3CF" w:rsidR="00476CA1" w:rsidRPr="00DB5AEC" w:rsidRDefault="00B067E8" w:rsidP="00DB5AEC">
      <w:pPr>
        <w:jc w:val="both"/>
        <w:rPr>
          <w:sz w:val="22"/>
          <w:szCs w:val="22"/>
        </w:rPr>
      </w:pPr>
      <w:proofErr w:type="spellStart"/>
      <w:r w:rsidRPr="00B067E8">
        <w:rPr>
          <w:b/>
          <w:bCs/>
          <w:sz w:val="22"/>
          <w:szCs w:val="22"/>
        </w:rPr>
        <w:t>COMDEKS</w:t>
      </w:r>
      <w:proofErr w:type="spellEnd"/>
      <w:r w:rsidRPr="00B067E8">
        <w:rPr>
          <w:b/>
          <w:bCs/>
          <w:sz w:val="22"/>
          <w:szCs w:val="22"/>
        </w:rPr>
        <w:t xml:space="preserve"> Phase 4 </w:t>
      </w:r>
      <w:r w:rsidR="00476CA1" w:rsidRPr="00B067E8">
        <w:rPr>
          <w:b/>
          <w:bCs/>
          <w:sz w:val="22"/>
          <w:szCs w:val="22"/>
        </w:rPr>
        <w:t>G</w:t>
      </w:r>
      <w:r w:rsidR="009F08AB" w:rsidRPr="00B067E8">
        <w:rPr>
          <w:b/>
          <w:bCs/>
          <w:sz w:val="22"/>
          <w:szCs w:val="22"/>
        </w:rPr>
        <w:t>oal:</w:t>
      </w:r>
      <w:r w:rsidR="009F08AB">
        <w:rPr>
          <w:sz w:val="22"/>
          <w:szCs w:val="22"/>
        </w:rPr>
        <w:t xml:space="preserve"> </w:t>
      </w:r>
      <w:r w:rsidR="009F08AB" w:rsidRPr="009F08AB">
        <w:rPr>
          <w:sz w:val="22"/>
          <w:szCs w:val="22"/>
        </w:rPr>
        <w:t>to further expand and ensure sustain</w:t>
      </w:r>
      <w:r w:rsidR="00D42EAA">
        <w:rPr>
          <w:sz w:val="22"/>
          <w:szCs w:val="22"/>
        </w:rPr>
        <w:t>able</w:t>
      </w:r>
      <w:r w:rsidR="009F08AB" w:rsidRPr="009F08AB">
        <w:rPr>
          <w:sz w:val="22"/>
          <w:szCs w:val="22"/>
        </w:rPr>
        <w:t xml:space="preserve"> biodiversity management,</w:t>
      </w:r>
      <w:r w:rsidR="004A0703">
        <w:rPr>
          <w:sz w:val="22"/>
          <w:szCs w:val="22"/>
        </w:rPr>
        <w:t xml:space="preserve"> enhanced</w:t>
      </w:r>
      <w:r w:rsidR="009F08AB" w:rsidRPr="009F08AB">
        <w:rPr>
          <w:sz w:val="22"/>
          <w:szCs w:val="22"/>
        </w:rPr>
        <w:t xml:space="preserve"> governance and livelihood activities with local communities in socio-ecological production landscapes and seascapes.</w:t>
      </w:r>
      <w:r w:rsidR="00DF348E">
        <w:rPr>
          <w:sz w:val="22"/>
          <w:szCs w:val="22"/>
        </w:rPr>
        <w:t xml:space="preserve"> </w:t>
      </w:r>
    </w:p>
    <w:p w14:paraId="17116806" w14:textId="77777777" w:rsidR="00AF350C" w:rsidRDefault="00BE19C2" w:rsidP="00617AE9">
      <w:pPr>
        <w:jc w:val="both"/>
        <w:rPr>
          <w:sz w:val="22"/>
          <w:szCs w:val="22"/>
        </w:rPr>
      </w:pPr>
      <w:r w:rsidRPr="00B067E8">
        <w:rPr>
          <w:b/>
          <w:bCs/>
          <w:sz w:val="22"/>
          <w:szCs w:val="22"/>
        </w:rPr>
        <w:t>Component 1:</w:t>
      </w:r>
      <w:r w:rsidRPr="00BE19C2">
        <w:rPr>
          <w:sz w:val="22"/>
          <w:szCs w:val="22"/>
        </w:rPr>
        <w:t xml:space="preserve"> </w:t>
      </w:r>
      <w:r w:rsidR="00617AE9">
        <w:rPr>
          <w:sz w:val="22"/>
          <w:szCs w:val="22"/>
        </w:rPr>
        <w:t>g</w:t>
      </w:r>
      <w:r w:rsidRPr="00BE19C2">
        <w:rPr>
          <w:sz w:val="22"/>
          <w:szCs w:val="22"/>
        </w:rPr>
        <w:t>rant making to civil society and community-based organizations to support sustainable landscape and seascape management.</w:t>
      </w:r>
      <w:r w:rsidR="000E16A0">
        <w:rPr>
          <w:sz w:val="22"/>
          <w:szCs w:val="22"/>
        </w:rPr>
        <w:t xml:space="preserve"> </w:t>
      </w:r>
    </w:p>
    <w:p w14:paraId="100FEB41" w14:textId="77777777" w:rsidR="00F97F06" w:rsidRDefault="00617AE9" w:rsidP="00D006DB">
      <w:pPr>
        <w:jc w:val="both"/>
        <w:rPr>
          <w:sz w:val="22"/>
          <w:szCs w:val="22"/>
        </w:rPr>
      </w:pPr>
      <w:r w:rsidRPr="00B067E8">
        <w:rPr>
          <w:b/>
          <w:bCs/>
          <w:sz w:val="22"/>
          <w:szCs w:val="22"/>
        </w:rPr>
        <w:t>Component 2:</w:t>
      </w:r>
      <w:r w:rsidRPr="00617AE9">
        <w:rPr>
          <w:sz w:val="22"/>
          <w:szCs w:val="22"/>
        </w:rPr>
        <w:t xml:space="preserve"> </w:t>
      </w:r>
      <w:r>
        <w:rPr>
          <w:sz w:val="22"/>
          <w:szCs w:val="22"/>
        </w:rPr>
        <w:t>k</w:t>
      </w:r>
      <w:r w:rsidRPr="00617AE9">
        <w:rPr>
          <w:sz w:val="22"/>
          <w:szCs w:val="22"/>
        </w:rPr>
        <w:t>nowledge management for capacity building, replication, and up-scaling.</w:t>
      </w:r>
    </w:p>
    <w:p w14:paraId="21BCE75A" w14:textId="77777777" w:rsidR="00B72192" w:rsidRDefault="00B72192" w:rsidP="00D006DB">
      <w:pPr>
        <w:jc w:val="both"/>
        <w:rPr>
          <w:sz w:val="22"/>
          <w:szCs w:val="22"/>
        </w:rPr>
      </w:pPr>
    </w:p>
    <w:p w14:paraId="54F3D973" w14:textId="7383C8D7" w:rsidR="00D006DB" w:rsidRPr="00F97F06" w:rsidRDefault="00D006DB" w:rsidP="00D006DB">
      <w:pPr>
        <w:jc w:val="both"/>
        <w:rPr>
          <w:sz w:val="22"/>
          <w:szCs w:val="22"/>
        </w:rPr>
      </w:pPr>
      <w:proofErr w:type="spellStart"/>
      <w:r>
        <w:rPr>
          <w:color w:val="0070C0"/>
          <w:sz w:val="22"/>
          <w:szCs w:val="22"/>
        </w:rPr>
        <w:lastRenderedPageBreak/>
        <w:t>COMDEKS</w:t>
      </w:r>
      <w:proofErr w:type="spellEnd"/>
      <w:r>
        <w:rPr>
          <w:color w:val="0070C0"/>
          <w:sz w:val="22"/>
          <w:szCs w:val="22"/>
        </w:rPr>
        <w:t xml:space="preserve"> </w:t>
      </w:r>
      <w:r w:rsidR="00F97F06">
        <w:rPr>
          <w:color w:val="0070C0"/>
          <w:sz w:val="22"/>
          <w:szCs w:val="22"/>
        </w:rPr>
        <w:t>B</w:t>
      </w:r>
      <w:r>
        <w:rPr>
          <w:color w:val="0070C0"/>
          <w:sz w:val="22"/>
          <w:szCs w:val="22"/>
        </w:rPr>
        <w:t xml:space="preserve">ackground Phases 1, 2 and 3 </w:t>
      </w:r>
      <w:r w:rsidRPr="00DB5AEC">
        <w:rPr>
          <w:color w:val="0070C0"/>
          <w:sz w:val="22"/>
          <w:szCs w:val="22"/>
        </w:rPr>
        <w:t>(</w:t>
      </w:r>
      <w:r>
        <w:rPr>
          <w:color w:val="0070C0"/>
          <w:sz w:val="22"/>
          <w:szCs w:val="22"/>
        </w:rPr>
        <w:t>as relevant</w:t>
      </w:r>
      <w:r w:rsidRPr="00DB5AEC">
        <w:rPr>
          <w:color w:val="0070C0"/>
          <w:sz w:val="22"/>
          <w:szCs w:val="22"/>
        </w:rPr>
        <w:t xml:space="preserve">) </w:t>
      </w:r>
      <w:r w:rsidRPr="00CC0896">
        <w:rPr>
          <w:color w:val="196B24" w:themeColor="accent3"/>
          <w:sz w:val="22"/>
          <w:szCs w:val="22"/>
        </w:rPr>
        <w:t>(</w:t>
      </w:r>
      <w:r w:rsidR="00F97F06">
        <w:rPr>
          <w:color w:val="196B24" w:themeColor="accent3"/>
          <w:sz w:val="22"/>
          <w:szCs w:val="22"/>
        </w:rPr>
        <w:t xml:space="preserve">1 ½ </w:t>
      </w:r>
      <w:r w:rsidRPr="00CC0896">
        <w:rPr>
          <w:color w:val="196B24" w:themeColor="accent3"/>
          <w:sz w:val="22"/>
          <w:szCs w:val="22"/>
        </w:rPr>
        <w:t xml:space="preserve">pages max)  </w:t>
      </w:r>
    </w:p>
    <w:p w14:paraId="29E9F808" w14:textId="77777777" w:rsidR="00D006DB" w:rsidRPr="002A7DF6" w:rsidRDefault="00D006DB" w:rsidP="00D006DB">
      <w:pPr>
        <w:jc w:val="both"/>
        <w:rPr>
          <w:color w:val="196B24" w:themeColor="accent3"/>
          <w:sz w:val="22"/>
          <w:szCs w:val="22"/>
        </w:rPr>
      </w:pPr>
      <w:r w:rsidRPr="002A7DF6">
        <w:rPr>
          <w:color w:val="196B24" w:themeColor="accent3"/>
          <w:sz w:val="22"/>
          <w:szCs w:val="22"/>
        </w:rPr>
        <w:t xml:space="preserve">Please provide a brief summary of activities undertaken by </w:t>
      </w:r>
      <w:proofErr w:type="spellStart"/>
      <w:r w:rsidRPr="002A7DF6">
        <w:rPr>
          <w:color w:val="196B24" w:themeColor="accent3"/>
          <w:sz w:val="22"/>
          <w:szCs w:val="22"/>
        </w:rPr>
        <w:t>COMDEKS</w:t>
      </w:r>
      <w:proofErr w:type="spellEnd"/>
      <w:r w:rsidRPr="002A7DF6">
        <w:rPr>
          <w:color w:val="196B24" w:themeColor="accent3"/>
          <w:sz w:val="22"/>
          <w:szCs w:val="22"/>
        </w:rPr>
        <w:t xml:space="preserve"> during Phases 1, 2 and 3, as relevant. It is noted and understood that some participating countries have been involved in all three Phases of </w:t>
      </w:r>
      <w:proofErr w:type="spellStart"/>
      <w:r w:rsidRPr="002A7DF6">
        <w:rPr>
          <w:color w:val="196B24" w:themeColor="accent3"/>
          <w:sz w:val="22"/>
          <w:szCs w:val="22"/>
        </w:rPr>
        <w:t>COMDEKS</w:t>
      </w:r>
      <w:proofErr w:type="spellEnd"/>
      <w:r w:rsidRPr="002A7DF6">
        <w:rPr>
          <w:color w:val="196B24" w:themeColor="accent3"/>
          <w:sz w:val="22"/>
          <w:szCs w:val="22"/>
        </w:rPr>
        <w:t xml:space="preserve">, whilst others are new during Phase 4. </w:t>
      </w:r>
    </w:p>
    <w:p w14:paraId="2D0517E8" w14:textId="1251E068" w:rsidR="00D77058" w:rsidRDefault="00D006DB" w:rsidP="00DB5AEC">
      <w:pPr>
        <w:jc w:val="both"/>
        <w:rPr>
          <w:color w:val="196B24" w:themeColor="accent3"/>
          <w:sz w:val="22"/>
          <w:szCs w:val="22"/>
        </w:rPr>
      </w:pPr>
      <w:r w:rsidRPr="002A7DF6">
        <w:rPr>
          <w:color w:val="196B24" w:themeColor="accent3"/>
          <w:sz w:val="22"/>
          <w:szCs w:val="22"/>
        </w:rPr>
        <w:t xml:space="preserve">For countries </w:t>
      </w:r>
      <w:r w:rsidR="00D77058" w:rsidRPr="002A7DF6">
        <w:rPr>
          <w:color w:val="196B24" w:themeColor="accent3"/>
          <w:sz w:val="22"/>
          <w:szCs w:val="22"/>
        </w:rPr>
        <w:t>that</w:t>
      </w:r>
      <w:r w:rsidRPr="002A7DF6">
        <w:rPr>
          <w:color w:val="196B24" w:themeColor="accent3"/>
          <w:sz w:val="22"/>
          <w:szCs w:val="22"/>
        </w:rPr>
        <w:t xml:space="preserve"> participated in </w:t>
      </w:r>
      <w:proofErr w:type="spellStart"/>
      <w:r w:rsidRPr="002A7DF6">
        <w:rPr>
          <w:color w:val="196B24" w:themeColor="accent3"/>
          <w:sz w:val="22"/>
          <w:szCs w:val="22"/>
        </w:rPr>
        <w:t>COMDEKS</w:t>
      </w:r>
      <w:proofErr w:type="spellEnd"/>
      <w:r w:rsidRPr="002A7DF6">
        <w:rPr>
          <w:color w:val="196B24" w:themeColor="accent3"/>
          <w:sz w:val="22"/>
          <w:szCs w:val="22"/>
        </w:rPr>
        <w:t xml:space="preserve"> Phase 3, please provide a brief summary of the national policy dialogues which focused on: (1) promoting institutionalization of </w:t>
      </w:r>
      <w:proofErr w:type="spellStart"/>
      <w:r w:rsidRPr="002A7DF6">
        <w:rPr>
          <w:color w:val="196B24" w:themeColor="accent3"/>
          <w:sz w:val="22"/>
          <w:szCs w:val="22"/>
        </w:rPr>
        <w:t>SEPLS</w:t>
      </w:r>
      <w:proofErr w:type="spellEnd"/>
      <w:r w:rsidRPr="002A7DF6">
        <w:rPr>
          <w:color w:val="196B24" w:themeColor="accent3"/>
          <w:sz w:val="22"/>
          <w:szCs w:val="22"/>
        </w:rPr>
        <w:t xml:space="preserve">; (2) enhancing financial sustainability of </w:t>
      </w:r>
      <w:proofErr w:type="spellStart"/>
      <w:r w:rsidRPr="002A7DF6">
        <w:rPr>
          <w:color w:val="196B24" w:themeColor="accent3"/>
          <w:sz w:val="22"/>
          <w:szCs w:val="22"/>
        </w:rPr>
        <w:t>SEPLS</w:t>
      </w:r>
      <w:proofErr w:type="spellEnd"/>
      <w:r w:rsidRPr="002A7DF6">
        <w:rPr>
          <w:color w:val="196B24" w:themeColor="accent3"/>
          <w:sz w:val="22"/>
          <w:szCs w:val="22"/>
        </w:rPr>
        <w:t xml:space="preserve">; and (3) engagement of </w:t>
      </w:r>
      <w:proofErr w:type="spellStart"/>
      <w:r w:rsidRPr="002A7DF6">
        <w:rPr>
          <w:color w:val="196B24" w:themeColor="accent3"/>
          <w:sz w:val="22"/>
          <w:szCs w:val="22"/>
        </w:rPr>
        <w:t>SEPLS</w:t>
      </w:r>
      <w:proofErr w:type="spellEnd"/>
      <w:r w:rsidRPr="002A7DF6">
        <w:rPr>
          <w:color w:val="196B24" w:themeColor="accent3"/>
          <w:sz w:val="22"/>
          <w:szCs w:val="22"/>
        </w:rPr>
        <w:t xml:space="preserve"> as </w:t>
      </w:r>
      <w:proofErr w:type="spellStart"/>
      <w:r w:rsidRPr="002A7DF6">
        <w:rPr>
          <w:color w:val="196B24" w:themeColor="accent3"/>
          <w:sz w:val="22"/>
          <w:szCs w:val="22"/>
        </w:rPr>
        <w:t>OECMs</w:t>
      </w:r>
      <w:proofErr w:type="spellEnd"/>
      <w:r w:rsidRPr="002A7DF6">
        <w:rPr>
          <w:color w:val="196B24" w:themeColor="accent3"/>
          <w:sz w:val="22"/>
          <w:szCs w:val="22"/>
        </w:rPr>
        <w:t xml:space="preserve"> to contribute to the goals of the Kunming-Montreal Global Biodiversity Framework (</w:t>
      </w:r>
      <w:proofErr w:type="spellStart"/>
      <w:r w:rsidRPr="002A7DF6">
        <w:rPr>
          <w:color w:val="196B24" w:themeColor="accent3"/>
          <w:sz w:val="22"/>
          <w:szCs w:val="22"/>
        </w:rPr>
        <w:t>GBF</w:t>
      </w:r>
      <w:proofErr w:type="spellEnd"/>
      <w:r w:rsidRPr="002A7DF6">
        <w:rPr>
          <w:color w:val="196B24" w:themeColor="accent3"/>
          <w:sz w:val="22"/>
          <w:szCs w:val="22"/>
        </w:rPr>
        <w:t>).</w:t>
      </w:r>
    </w:p>
    <w:p w14:paraId="49991F48" w14:textId="77777777" w:rsidR="002A7DF6" w:rsidRPr="002A7DF6" w:rsidRDefault="002A7DF6" w:rsidP="00DB5AEC">
      <w:pPr>
        <w:jc w:val="both"/>
        <w:rPr>
          <w:color w:val="196B24" w:themeColor="accent3"/>
          <w:sz w:val="22"/>
          <w:szCs w:val="22"/>
        </w:rPr>
      </w:pPr>
    </w:p>
    <w:p w14:paraId="7A970EFC" w14:textId="756E8C31" w:rsidR="0082532C" w:rsidRPr="00DB5AEC" w:rsidRDefault="0082532C" w:rsidP="00DB5AEC">
      <w:pPr>
        <w:jc w:val="both"/>
        <w:rPr>
          <w:color w:val="0070C0"/>
          <w:sz w:val="22"/>
          <w:szCs w:val="22"/>
        </w:rPr>
      </w:pPr>
      <w:r w:rsidRPr="00DB5AEC">
        <w:rPr>
          <w:color w:val="0070C0"/>
          <w:sz w:val="22"/>
          <w:szCs w:val="22"/>
        </w:rPr>
        <w:t xml:space="preserve">Landscape/Seascape Selection and Priority Areas </w:t>
      </w:r>
      <w:r w:rsidRPr="00CC0896">
        <w:rPr>
          <w:color w:val="196B24" w:themeColor="accent3"/>
          <w:sz w:val="22"/>
          <w:szCs w:val="22"/>
        </w:rPr>
        <w:t>(2 pages max)</w:t>
      </w:r>
    </w:p>
    <w:p w14:paraId="49C30443" w14:textId="07D6AF1E" w:rsidR="00736A0F" w:rsidRPr="007D156C" w:rsidRDefault="00736A0F" w:rsidP="00736A0F">
      <w:pPr>
        <w:jc w:val="both"/>
        <w:rPr>
          <w:color w:val="196B24" w:themeColor="accent3"/>
          <w:sz w:val="22"/>
          <w:szCs w:val="22"/>
        </w:rPr>
      </w:pPr>
      <w:r w:rsidRPr="007D156C">
        <w:rPr>
          <w:color w:val="196B24" w:themeColor="accent3"/>
          <w:sz w:val="22"/>
          <w:szCs w:val="22"/>
        </w:rPr>
        <w:t xml:space="preserve">Indicate if the same </w:t>
      </w:r>
      <w:proofErr w:type="spellStart"/>
      <w:r w:rsidRPr="007D156C">
        <w:rPr>
          <w:color w:val="196B24" w:themeColor="accent3"/>
          <w:sz w:val="22"/>
          <w:szCs w:val="22"/>
        </w:rPr>
        <w:t>OP7</w:t>
      </w:r>
      <w:proofErr w:type="spellEnd"/>
      <w:r w:rsidRPr="007D156C">
        <w:rPr>
          <w:color w:val="196B24" w:themeColor="accent3"/>
          <w:sz w:val="22"/>
          <w:szCs w:val="22"/>
        </w:rPr>
        <w:t>/</w:t>
      </w:r>
      <w:proofErr w:type="spellStart"/>
      <w:r w:rsidRPr="007D156C">
        <w:rPr>
          <w:color w:val="196B24" w:themeColor="accent3"/>
          <w:sz w:val="22"/>
          <w:szCs w:val="22"/>
        </w:rPr>
        <w:t>OP8</w:t>
      </w:r>
      <w:proofErr w:type="spellEnd"/>
      <w:r w:rsidRPr="007D156C">
        <w:rPr>
          <w:color w:val="196B24" w:themeColor="accent3"/>
          <w:sz w:val="22"/>
          <w:szCs w:val="22"/>
        </w:rPr>
        <w:t xml:space="preserve"> landscape/seascape will be</w:t>
      </w:r>
      <w:r w:rsidR="009832F6" w:rsidRPr="007D156C">
        <w:rPr>
          <w:color w:val="196B24" w:themeColor="accent3"/>
          <w:sz w:val="22"/>
          <w:szCs w:val="22"/>
        </w:rPr>
        <w:t xml:space="preserve"> used</w:t>
      </w:r>
      <w:r w:rsidRPr="007D156C">
        <w:rPr>
          <w:color w:val="196B24" w:themeColor="accent3"/>
          <w:sz w:val="22"/>
          <w:szCs w:val="22"/>
        </w:rPr>
        <w:t xml:space="preserve"> for the </w:t>
      </w:r>
      <w:proofErr w:type="spellStart"/>
      <w:r w:rsidRPr="007D156C">
        <w:rPr>
          <w:color w:val="196B24" w:themeColor="accent3"/>
          <w:sz w:val="22"/>
          <w:szCs w:val="22"/>
        </w:rPr>
        <w:t>C</w:t>
      </w:r>
      <w:r w:rsidR="00E43983" w:rsidRPr="007D156C">
        <w:rPr>
          <w:color w:val="196B24" w:themeColor="accent3"/>
          <w:sz w:val="22"/>
          <w:szCs w:val="22"/>
        </w:rPr>
        <w:t>OMDEKS</w:t>
      </w:r>
      <w:proofErr w:type="spellEnd"/>
      <w:r w:rsidR="00E43983" w:rsidRPr="007D156C">
        <w:rPr>
          <w:color w:val="196B24" w:themeColor="accent3"/>
          <w:sz w:val="22"/>
          <w:szCs w:val="22"/>
        </w:rPr>
        <w:t xml:space="preserve"> Phase 4</w:t>
      </w:r>
      <w:r w:rsidRPr="007D156C">
        <w:rPr>
          <w:color w:val="196B24" w:themeColor="accent3"/>
          <w:sz w:val="22"/>
          <w:szCs w:val="22"/>
        </w:rPr>
        <w:t xml:space="preserve"> portfolio of projects.</w:t>
      </w:r>
      <w:r w:rsidR="00362DF8" w:rsidRPr="007D156C">
        <w:rPr>
          <w:color w:val="196B24" w:themeColor="accent3"/>
          <w:sz w:val="22"/>
          <w:szCs w:val="22"/>
        </w:rPr>
        <w:t xml:space="preserve"> Or if a sub-region of the </w:t>
      </w:r>
      <w:proofErr w:type="spellStart"/>
      <w:r w:rsidR="00362DF8" w:rsidRPr="007D156C">
        <w:rPr>
          <w:color w:val="196B24" w:themeColor="accent3"/>
          <w:sz w:val="22"/>
          <w:szCs w:val="22"/>
        </w:rPr>
        <w:t>OP7</w:t>
      </w:r>
      <w:proofErr w:type="spellEnd"/>
      <w:r w:rsidR="00362DF8" w:rsidRPr="007D156C">
        <w:rPr>
          <w:color w:val="196B24" w:themeColor="accent3"/>
          <w:sz w:val="22"/>
          <w:szCs w:val="22"/>
        </w:rPr>
        <w:t>/</w:t>
      </w:r>
      <w:proofErr w:type="spellStart"/>
      <w:r w:rsidR="00362DF8" w:rsidRPr="007D156C">
        <w:rPr>
          <w:color w:val="196B24" w:themeColor="accent3"/>
          <w:sz w:val="22"/>
          <w:szCs w:val="22"/>
        </w:rPr>
        <w:t>OP8</w:t>
      </w:r>
      <w:proofErr w:type="spellEnd"/>
      <w:r w:rsidR="00362DF8" w:rsidRPr="007D156C">
        <w:rPr>
          <w:color w:val="196B24" w:themeColor="accent3"/>
          <w:sz w:val="22"/>
          <w:szCs w:val="22"/>
        </w:rPr>
        <w:t xml:space="preserve"> landscape will be selected</w:t>
      </w:r>
      <w:r w:rsidR="001C726B" w:rsidRPr="007D156C">
        <w:rPr>
          <w:color w:val="196B24" w:themeColor="accent3"/>
          <w:sz w:val="22"/>
          <w:szCs w:val="22"/>
        </w:rPr>
        <w:t xml:space="preserve"> for </w:t>
      </w:r>
      <w:proofErr w:type="spellStart"/>
      <w:r w:rsidR="001C726B" w:rsidRPr="007D156C">
        <w:rPr>
          <w:color w:val="196B24" w:themeColor="accent3"/>
          <w:sz w:val="22"/>
          <w:szCs w:val="22"/>
        </w:rPr>
        <w:t>COMDEKS</w:t>
      </w:r>
      <w:proofErr w:type="spellEnd"/>
      <w:r w:rsidR="001C726B" w:rsidRPr="007D156C">
        <w:rPr>
          <w:color w:val="196B24" w:themeColor="accent3"/>
          <w:sz w:val="22"/>
          <w:szCs w:val="22"/>
        </w:rPr>
        <w:t xml:space="preserve"> projects.</w:t>
      </w:r>
    </w:p>
    <w:p w14:paraId="788A8057" w14:textId="794B98CE" w:rsidR="00A270B7" w:rsidRPr="007D156C" w:rsidRDefault="00736A0F" w:rsidP="00736A0F">
      <w:pPr>
        <w:jc w:val="both"/>
        <w:rPr>
          <w:color w:val="196B24" w:themeColor="accent3"/>
          <w:sz w:val="22"/>
          <w:szCs w:val="22"/>
        </w:rPr>
      </w:pPr>
      <w:r w:rsidRPr="007D156C">
        <w:rPr>
          <w:color w:val="196B24" w:themeColor="accent3"/>
          <w:sz w:val="22"/>
          <w:szCs w:val="22"/>
        </w:rPr>
        <w:t xml:space="preserve">If a different landscape/seascape will be selected, please indicate and justify the approach and the rationale for selection. </w:t>
      </w:r>
    </w:p>
    <w:p w14:paraId="3E626227" w14:textId="32D18301" w:rsidR="0082532C" w:rsidRPr="007D156C" w:rsidRDefault="00A270B7" w:rsidP="00736A0F">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escribe the proposed landscape/seascape and include:</w:t>
      </w:r>
    </w:p>
    <w:p w14:paraId="5F5C3BBF" w14:textId="2FC3D90F" w:rsidR="0082532C" w:rsidRPr="007D156C" w:rsidRDefault="0082532C" w:rsidP="0002642D">
      <w:pPr>
        <w:pStyle w:val="ListParagraph"/>
        <w:numPr>
          <w:ilvl w:val="0"/>
          <w:numId w:val="4"/>
        </w:numPr>
        <w:jc w:val="both"/>
        <w:rPr>
          <w:color w:val="196B24" w:themeColor="accent3"/>
          <w:sz w:val="22"/>
          <w:szCs w:val="22"/>
        </w:rPr>
      </w:pPr>
      <w:r w:rsidRPr="007D156C">
        <w:rPr>
          <w:color w:val="196B24" w:themeColor="accent3"/>
          <w:sz w:val="22"/>
          <w:szCs w:val="22"/>
        </w:rPr>
        <w:t xml:space="preserve">Map of the landscape/seascape- </w:t>
      </w:r>
      <w:r w:rsidR="00673FAD" w:rsidRPr="007D156C">
        <w:rPr>
          <w:color w:val="196B24" w:themeColor="accent3"/>
          <w:sz w:val="22"/>
          <w:szCs w:val="22"/>
        </w:rPr>
        <w:t>e.g.</w:t>
      </w:r>
      <w:r w:rsidR="00A70953" w:rsidRPr="007D156C">
        <w:rPr>
          <w:color w:val="196B24" w:themeColor="accent3"/>
          <w:sz w:val="22"/>
          <w:szCs w:val="22"/>
        </w:rPr>
        <w:t xml:space="preserve"> </w:t>
      </w:r>
      <w:r w:rsidRPr="007D156C">
        <w:rPr>
          <w:color w:val="196B24" w:themeColor="accent3"/>
          <w:sz w:val="22"/>
          <w:szCs w:val="22"/>
        </w:rPr>
        <w:t>aerial photos/ satellite images/ sketch map</w:t>
      </w:r>
    </w:p>
    <w:p w14:paraId="706CF676" w14:textId="1F4F6E78" w:rsidR="0082532C" w:rsidRPr="007D156C" w:rsidRDefault="0082532C" w:rsidP="0002642D">
      <w:pPr>
        <w:pStyle w:val="ListParagraph"/>
        <w:numPr>
          <w:ilvl w:val="0"/>
          <w:numId w:val="4"/>
        </w:numPr>
        <w:jc w:val="both"/>
        <w:rPr>
          <w:color w:val="196B24" w:themeColor="accent3"/>
          <w:sz w:val="22"/>
          <w:szCs w:val="22"/>
        </w:rPr>
      </w:pPr>
      <w:r w:rsidRPr="007D156C">
        <w:rPr>
          <w:color w:val="196B24" w:themeColor="accent3"/>
          <w:sz w:val="22"/>
          <w:szCs w:val="22"/>
        </w:rPr>
        <w:t>Coordinates of the landscape/seascape</w:t>
      </w:r>
    </w:p>
    <w:p w14:paraId="1F37F22C" w14:textId="20E66B11" w:rsidR="0082532C" w:rsidRPr="007D156C" w:rsidRDefault="0082532C" w:rsidP="0002642D">
      <w:pPr>
        <w:pStyle w:val="ListParagraph"/>
        <w:numPr>
          <w:ilvl w:val="0"/>
          <w:numId w:val="4"/>
        </w:numPr>
        <w:jc w:val="both"/>
        <w:rPr>
          <w:color w:val="196B24" w:themeColor="accent3"/>
          <w:sz w:val="22"/>
          <w:szCs w:val="22"/>
        </w:rPr>
      </w:pPr>
      <w:r w:rsidRPr="007D156C">
        <w:rPr>
          <w:color w:val="196B24" w:themeColor="accent3"/>
          <w:sz w:val="22"/>
          <w:szCs w:val="22"/>
        </w:rPr>
        <w:t xml:space="preserve">Total </w:t>
      </w:r>
      <w:proofErr w:type="spellStart"/>
      <w:r w:rsidRPr="007D156C">
        <w:rPr>
          <w:color w:val="196B24" w:themeColor="accent3"/>
          <w:sz w:val="22"/>
          <w:szCs w:val="22"/>
        </w:rPr>
        <w:t>hectarage</w:t>
      </w:r>
      <w:proofErr w:type="spellEnd"/>
      <w:r w:rsidRPr="007D156C">
        <w:rPr>
          <w:color w:val="196B24" w:themeColor="accent3"/>
          <w:sz w:val="22"/>
          <w:szCs w:val="22"/>
        </w:rPr>
        <w:t xml:space="preserve"> of the landscape/seascape</w:t>
      </w:r>
    </w:p>
    <w:p w14:paraId="40524BA4" w14:textId="6884016B" w:rsidR="0082532C" w:rsidRPr="007D156C" w:rsidRDefault="0082532C" w:rsidP="0002642D">
      <w:pPr>
        <w:pStyle w:val="ListParagraph"/>
        <w:numPr>
          <w:ilvl w:val="0"/>
          <w:numId w:val="4"/>
        </w:numPr>
        <w:jc w:val="both"/>
        <w:rPr>
          <w:color w:val="196B24" w:themeColor="accent3"/>
          <w:sz w:val="22"/>
          <w:szCs w:val="22"/>
        </w:rPr>
      </w:pPr>
      <w:r w:rsidRPr="007D156C">
        <w:rPr>
          <w:color w:val="196B24" w:themeColor="accent3"/>
          <w:sz w:val="22"/>
          <w:szCs w:val="22"/>
        </w:rPr>
        <w:t xml:space="preserve">Typology of landscape/seascape- typology here means the kind of landscape (mountain, low-lying plain, valley, riverine etc.) and seascape (wetland/mangrove, river basins, bays, </w:t>
      </w:r>
      <w:proofErr w:type="spellStart"/>
      <w:r w:rsidRPr="007D156C">
        <w:rPr>
          <w:color w:val="196B24" w:themeColor="accent3"/>
          <w:sz w:val="22"/>
          <w:szCs w:val="22"/>
        </w:rPr>
        <w:t>seagrass</w:t>
      </w:r>
      <w:proofErr w:type="spellEnd"/>
      <w:r w:rsidRPr="007D156C">
        <w:rPr>
          <w:color w:val="196B24" w:themeColor="accent3"/>
          <w:sz w:val="22"/>
          <w:szCs w:val="22"/>
        </w:rPr>
        <w:t xml:space="preserve"> to coral reef, marine areas etc.). There could also be a combination of a landscape with a seascape (i.e. from upper watersheds to coastal mangrove, </w:t>
      </w:r>
      <w:proofErr w:type="spellStart"/>
      <w:r w:rsidRPr="007D156C">
        <w:rPr>
          <w:color w:val="196B24" w:themeColor="accent3"/>
          <w:sz w:val="22"/>
          <w:szCs w:val="22"/>
        </w:rPr>
        <w:t>seagrass</w:t>
      </w:r>
      <w:proofErr w:type="spellEnd"/>
      <w:r w:rsidRPr="007D156C">
        <w:rPr>
          <w:color w:val="196B24" w:themeColor="accent3"/>
          <w:sz w:val="22"/>
          <w:szCs w:val="22"/>
        </w:rPr>
        <w:t xml:space="preserve"> and coral ecosystems) which is actually preferred as it covers the continuum of related ecosystems and communities.</w:t>
      </w:r>
    </w:p>
    <w:p w14:paraId="3BA37EF1" w14:textId="3FFE1B43" w:rsidR="00010229" w:rsidRPr="007D156C" w:rsidRDefault="00C806DB" w:rsidP="00010229">
      <w:pPr>
        <w:pStyle w:val="ListParagraph"/>
        <w:numPr>
          <w:ilvl w:val="0"/>
          <w:numId w:val="4"/>
        </w:numPr>
        <w:jc w:val="both"/>
        <w:rPr>
          <w:color w:val="196B24" w:themeColor="accent3"/>
          <w:sz w:val="22"/>
          <w:szCs w:val="22"/>
        </w:rPr>
      </w:pPr>
      <w:r w:rsidRPr="007D156C">
        <w:rPr>
          <w:color w:val="196B24" w:themeColor="accent3"/>
          <w:sz w:val="22"/>
          <w:szCs w:val="22"/>
        </w:rPr>
        <w:t xml:space="preserve">Key biodiversity features </w:t>
      </w:r>
      <w:r w:rsidR="00384337" w:rsidRPr="007D156C">
        <w:rPr>
          <w:color w:val="196B24" w:themeColor="accent3"/>
          <w:sz w:val="22"/>
          <w:szCs w:val="22"/>
        </w:rPr>
        <w:t>and protection</w:t>
      </w:r>
      <w:r w:rsidR="00B77D90" w:rsidRPr="007D156C">
        <w:rPr>
          <w:color w:val="196B24" w:themeColor="accent3"/>
          <w:sz w:val="22"/>
          <w:szCs w:val="22"/>
        </w:rPr>
        <w:t>/conservation</w:t>
      </w:r>
      <w:r w:rsidR="00384337" w:rsidRPr="007D156C">
        <w:rPr>
          <w:color w:val="196B24" w:themeColor="accent3"/>
          <w:sz w:val="22"/>
          <w:szCs w:val="22"/>
        </w:rPr>
        <w:t xml:space="preserve"> status (</w:t>
      </w:r>
      <w:r w:rsidR="00010229" w:rsidRPr="007D156C">
        <w:rPr>
          <w:color w:val="196B24" w:themeColor="accent3"/>
          <w:sz w:val="22"/>
          <w:szCs w:val="22"/>
        </w:rPr>
        <w:t>e.g.</w:t>
      </w:r>
      <w:r w:rsidR="00384337" w:rsidRPr="007D156C">
        <w:rPr>
          <w:color w:val="196B24" w:themeColor="accent3"/>
          <w:sz w:val="22"/>
          <w:szCs w:val="22"/>
        </w:rPr>
        <w:t xml:space="preserve"> is </w:t>
      </w:r>
      <w:r w:rsidR="00B77D90" w:rsidRPr="007D156C">
        <w:rPr>
          <w:color w:val="196B24" w:themeColor="accent3"/>
          <w:sz w:val="22"/>
          <w:szCs w:val="22"/>
        </w:rPr>
        <w:t>the area</w:t>
      </w:r>
      <w:r w:rsidR="00673FAD" w:rsidRPr="007D156C">
        <w:rPr>
          <w:color w:val="196B24" w:themeColor="accent3"/>
          <w:sz w:val="22"/>
          <w:szCs w:val="22"/>
        </w:rPr>
        <w:t xml:space="preserve"> a</w:t>
      </w:r>
      <w:r w:rsidR="00B77D90" w:rsidRPr="007D156C">
        <w:rPr>
          <w:color w:val="196B24" w:themeColor="accent3"/>
          <w:sz w:val="22"/>
          <w:szCs w:val="22"/>
        </w:rPr>
        <w:t xml:space="preserve"> </w:t>
      </w:r>
      <w:r w:rsidR="00384337" w:rsidRPr="007D156C">
        <w:rPr>
          <w:color w:val="196B24" w:themeColor="accent3"/>
          <w:sz w:val="22"/>
          <w:szCs w:val="22"/>
        </w:rPr>
        <w:t xml:space="preserve">Protected Area, </w:t>
      </w:r>
      <w:proofErr w:type="spellStart"/>
      <w:r w:rsidR="00384337" w:rsidRPr="007D156C">
        <w:rPr>
          <w:color w:val="196B24" w:themeColor="accent3"/>
          <w:sz w:val="22"/>
          <w:szCs w:val="22"/>
        </w:rPr>
        <w:t>ICCA</w:t>
      </w:r>
      <w:proofErr w:type="spellEnd"/>
      <w:r w:rsidR="00384337" w:rsidRPr="007D156C">
        <w:rPr>
          <w:color w:val="196B24" w:themeColor="accent3"/>
          <w:sz w:val="22"/>
          <w:szCs w:val="22"/>
        </w:rPr>
        <w:t xml:space="preserve">, </w:t>
      </w:r>
      <w:proofErr w:type="spellStart"/>
      <w:r w:rsidR="00603A15" w:rsidRPr="007D156C">
        <w:rPr>
          <w:color w:val="196B24" w:themeColor="accent3"/>
          <w:sz w:val="22"/>
          <w:szCs w:val="22"/>
        </w:rPr>
        <w:t>OECM</w:t>
      </w:r>
      <w:proofErr w:type="spellEnd"/>
      <w:r w:rsidR="00603A15" w:rsidRPr="007D156C">
        <w:rPr>
          <w:color w:val="196B24" w:themeColor="accent3"/>
          <w:sz w:val="22"/>
          <w:szCs w:val="22"/>
        </w:rPr>
        <w:t xml:space="preserve">, </w:t>
      </w:r>
      <w:r w:rsidR="007106CE" w:rsidRPr="007D156C">
        <w:rPr>
          <w:color w:val="196B24" w:themeColor="accent3"/>
          <w:sz w:val="22"/>
          <w:szCs w:val="22"/>
        </w:rPr>
        <w:t>other area of nationally significant biodiversity importance</w:t>
      </w:r>
      <w:r w:rsidR="005B5B86" w:rsidRPr="007D156C">
        <w:rPr>
          <w:color w:val="196B24" w:themeColor="accent3"/>
          <w:sz w:val="22"/>
          <w:szCs w:val="22"/>
        </w:rPr>
        <w:t xml:space="preserve">, it is aligned to </w:t>
      </w:r>
      <w:proofErr w:type="spellStart"/>
      <w:r w:rsidR="005B5B86" w:rsidRPr="007D156C">
        <w:rPr>
          <w:color w:val="196B24" w:themeColor="accent3"/>
          <w:sz w:val="22"/>
          <w:szCs w:val="22"/>
        </w:rPr>
        <w:t>NBSAP</w:t>
      </w:r>
      <w:proofErr w:type="spellEnd"/>
      <w:r w:rsidR="005B5B86" w:rsidRPr="007D156C">
        <w:rPr>
          <w:color w:val="196B24" w:themeColor="accent3"/>
          <w:sz w:val="22"/>
          <w:szCs w:val="22"/>
        </w:rPr>
        <w:t xml:space="preserve"> priority areas</w:t>
      </w:r>
      <w:r w:rsidR="007106CE" w:rsidRPr="007D156C">
        <w:rPr>
          <w:color w:val="196B24" w:themeColor="accent3"/>
          <w:sz w:val="22"/>
          <w:szCs w:val="22"/>
        </w:rPr>
        <w:t xml:space="preserve"> etc.</w:t>
      </w:r>
      <w:r w:rsidR="00035C41" w:rsidRPr="007D156C">
        <w:rPr>
          <w:color w:val="196B24" w:themeColor="accent3"/>
          <w:sz w:val="22"/>
          <w:szCs w:val="22"/>
        </w:rPr>
        <w:t>)</w:t>
      </w:r>
    </w:p>
    <w:p w14:paraId="366341DA" w14:textId="36F2FFEF" w:rsidR="00C43036" w:rsidRPr="007D156C" w:rsidRDefault="001B6216" w:rsidP="00E6781E">
      <w:pPr>
        <w:jc w:val="both"/>
        <w:rPr>
          <w:color w:val="196B24" w:themeColor="accent3"/>
          <w:sz w:val="22"/>
          <w:szCs w:val="22"/>
        </w:rPr>
      </w:pPr>
      <w:r w:rsidRPr="007D156C">
        <w:rPr>
          <w:color w:val="196B24" w:themeColor="accent3"/>
          <w:sz w:val="22"/>
          <w:szCs w:val="22"/>
        </w:rPr>
        <w:t xml:space="preserve">Also </w:t>
      </w:r>
      <w:r w:rsidR="002601EE" w:rsidRPr="007D156C">
        <w:rPr>
          <w:color w:val="196B24" w:themeColor="accent3"/>
          <w:sz w:val="22"/>
          <w:szCs w:val="22"/>
        </w:rPr>
        <w:t>consider</w:t>
      </w:r>
      <w:r w:rsidR="00FC5C64" w:rsidRPr="007D156C">
        <w:rPr>
          <w:color w:val="196B24" w:themeColor="accent3"/>
          <w:sz w:val="22"/>
          <w:szCs w:val="22"/>
        </w:rPr>
        <w:t xml:space="preserve"> cultural/traditional/</w:t>
      </w:r>
      <w:r w:rsidR="00473AA6" w:rsidRPr="007D156C">
        <w:rPr>
          <w:color w:val="196B24" w:themeColor="accent3"/>
          <w:sz w:val="22"/>
          <w:szCs w:val="22"/>
        </w:rPr>
        <w:t>I</w:t>
      </w:r>
      <w:r w:rsidR="00FC5C64" w:rsidRPr="007D156C">
        <w:rPr>
          <w:color w:val="196B24" w:themeColor="accent3"/>
          <w:sz w:val="22"/>
          <w:szCs w:val="22"/>
        </w:rPr>
        <w:t>ndigenous</w:t>
      </w:r>
      <w:r w:rsidR="00010229" w:rsidRPr="007D156C">
        <w:rPr>
          <w:color w:val="196B24" w:themeColor="accent3"/>
          <w:sz w:val="22"/>
          <w:szCs w:val="22"/>
        </w:rPr>
        <w:t xml:space="preserve"> </w:t>
      </w:r>
      <w:r w:rsidR="00FC5C64" w:rsidRPr="007D156C">
        <w:rPr>
          <w:color w:val="196B24" w:themeColor="accent3"/>
          <w:sz w:val="22"/>
          <w:szCs w:val="22"/>
        </w:rPr>
        <w:t>features,</w:t>
      </w:r>
      <w:r w:rsidR="00E6781E" w:rsidRPr="007D156C">
        <w:rPr>
          <w:color w:val="196B24" w:themeColor="accent3"/>
          <w:sz w:val="22"/>
          <w:szCs w:val="22"/>
        </w:rPr>
        <w:t xml:space="preserve"> </w:t>
      </w:r>
      <w:r w:rsidR="00FC5C64" w:rsidRPr="007D156C">
        <w:rPr>
          <w:color w:val="196B24" w:themeColor="accent3"/>
          <w:sz w:val="22"/>
          <w:szCs w:val="22"/>
        </w:rPr>
        <w:t>local/community</w:t>
      </w:r>
      <w:r w:rsidR="00AA4DB5" w:rsidRPr="007D156C">
        <w:rPr>
          <w:color w:val="196B24" w:themeColor="accent3"/>
          <w:sz w:val="22"/>
          <w:szCs w:val="22"/>
        </w:rPr>
        <w:t>/traditional</w:t>
      </w:r>
      <w:r w:rsidR="00FC5C64" w:rsidRPr="007D156C">
        <w:rPr>
          <w:color w:val="196B24" w:themeColor="accent3"/>
          <w:sz w:val="22"/>
          <w:szCs w:val="22"/>
        </w:rPr>
        <w:t xml:space="preserve"> governance systems, </w:t>
      </w:r>
      <w:r w:rsidR="00AA4DB5" w:rsidRPr="007D156C">
        <w:rPr>
          <w:color w:val="196B24" w:themeColor="accent3"/>
          <w:sz w:val="22"/>
          <w:szCs w:val="22"/>
        </w:rPr>
        <w:t>presence and distribution of potential grantee partners</w:t>
      </w:r>
      <w:r w:rsidR="00010229" w:rsidRPr="007D156C">
        <w:rPr>
          <w:color w:val="196B24" w:themeColor="accent3"/>
          <w:sz w:val="22"/>
          <w:szCs w:val="22"/>
        </w:rPr>
        <w:t>, etc.</w:t>
      </w:r>
    </w:p>
    <w:p w14:paraId="3A0B32ED" w14:textId="6A98D46B" w:rsidR="0082532C" w:rsidRPr="007D156C" w:rsidRDefault="0082532C" w:rsidP="00FA69DA">
      <w:pPr>
        <w:jc w:val="both"/>
        <w:rPr>
          <w:color w:val="196B24" w:themeColor="accent3"/>
          <w:sz w:val="22"/>
          <w:szCs w:val="22"/>
        </w:rPr>
      </w:pPr>
      <w:r w:rsidRPr="007D156C">
        <w:rPr>
          <w:color w:val="196B24" w:themeColor="accent3"/>
          <w:sz w:val="22"/>
          <w:szCs w:val="22"/>
        </w:rPr>
        <w:t xml:space="preserve">This section should also explain how the </w:t>
      </w:r>
      <w:proofErr w:type="spellStart"/>
      <w:r w:rsidRPr="007D156C">
        <w:rPr>
          <w:color w:val="196B24" w:themeColor="accent3"/>
          <w:sz w:val="22"/>
          <w:szCs w:val="22"/>
        </w:rPr>
        <w:t>COMDEKS</w:t>
      </w:r>
      <w:proofErr w:type="spellEnd"/>
      <w:r w:rsidRPr="007D156C">
        <w:rPr>
          <w:color w:val="196B24" w:themeColor="accent3"/>
          <w:sz w:val="22"/>
          <w:szCs w:val="22"/>
        </w:rPr>
        <w:t xml:space="preserve"> </w:t>
      </w:r>
      <w:r w:rsidR="00D61CBE">
        <w:rPr>
          <w:color w:val="196B24" w:themeColor="accent3"/>
          <w:sz w:val="22"/>
          <w:szCs w:val="22"/>
        </w:rPr>
        <w:t xml:space="preserve">Programme </w:t>
      </w:r>
      <w:r w:rsidRPr="007D156C">
        <w:rPr>
          <w:color w:val="196B24" w:themeColor="accent3"/>
          <w:sz w:val="22"/>
          <w:szCs w:val="22"/>
        </w:rPr>
        <w:t xml:space="preserve">Landscape/Seascape Strategy is complementary to the </w:t>
      </w:r>
      <w:proofErr w:type="spellStart"/>
      <w:r w:rsidRPr="007D156C">
        <w:rPr>
          <w:color w:val="196B24" w:themeColor="accent3"/>
          <w:sz w:val="22"/>
          <w:szCs w:val="22"/>
        </w:rPr>
        <w:t>SGP</w:t>
      </w:r>
      <w:proofErr w:type="spellEnd"/>
      <w:r w:rsidRPr="007D156C">
        <w:rPr>
          <w:color w:val="196B24" w:themeColor="accent3"/>
          <w:sz w:val="22"/>
          <w:szCs w:val="22"/>
        </w:rPr>
        <w:t xml:space="preserve"> </w:t>
      </w:r>
      <w:proofErr w:type="spellStart"/>
      <w:r w:rsidRPr="007D156C">
        <w:rPr>
          <w:color w:val="196B24" w:themeColor="accent3"/>
          <w:sz w:val="22"/>
          <w:szCs w:val="22"/>
        </w:rPr>
        <w:t>OP7</w:t>
      </w:r>
      <w:proofErr w:type="spellEnd"/>
      <w:r w:rsidRPr="007D156C">
        <w:rPr>
          <w:color w:val="196B24" w:themeColor="accent3"/>
          <w:sz w:val="22"/>
          <w:szCs w:val="22"/>
        </w:rPr>
        <w:t xml:space="preserve"> and </w:t>
      </w:r>
      <w:proofErr w:type="spellStart"/>
      <w:r w:rsidRPr="007D156C">
        <w:rPr>
          <w:color w:val="196B24" w:themeColor="accent3"/>
          <w:sz w:val="22"/>
          <w:szCs w:val="22"/>
        </w:rPr>
        <w:t>OP8</w:t>
      </w:r>
      <w:proofErr w:type="spellEnd"/>
      <w:r w:rsidRPr="007D156C">
        <w:rPr>
          <w:color w:val="196B24" w:themeColor="accent3"/>
          <w:sz w:val="22"/>
          <w:szCs w:val="22"/>
        </w:rPr>
        <w:t xml:space="preserve"> landscape/seascape and the Country Programme Strategy</w:t>
      </w:r>
      <w:r w:rsidR="00AB7EBF" w:rsidRPr="007D156C">
        <w:rPr>
          <w:color w:val="196B24" w:themeColor="accent3"/>
          <w:sz w:val="22"/>
          <w:szCs w:val="22"/>
        </w:rPr>
        <w:t>.</w:t>
      </w:r>
    </w:p>
    <w:p w14:paraId="44CA5D95" w14:textId="77777777" w:rsidR="00FA69DA" w:rsidRPr="007D156C" w:rsidRDefault="006442ED" w:rsidP="00FA69DA">
      <w:pPr>
        <w:jc w:val="both"/>
        <w:rPr>
          <w:color w:val="196B24" w:themeColor="accent3"/>
          <w:sz w:val="22"/>
          <w:szCs w:val="22"/>
        </w:rPr>
      </w:pPr>
      <w:r w:rsidRPr="007D156C">
        <w:rPr>
          <w:color w:val="196B24" w:themeColor="accent3"/>
          <w:sz w:val="22"/>
          <w:szCs w:val="22"/>
        </w:rPr>
        <w:t xml:space="preserve">Explain the process and justification for selecting the landscape/seascape. </w:t>
      </w:r>
    </w:p>
    <w:p w14:paraId="55FD1350" w14:textId="77777777" w:rsidR="002A7DF6" w:rsidRDefault="006442ED" w:rsidP="00DF43C7">
      <w:pPr>
        <w:jc w:val="both"/>
        <w:rPr>
          <w:color w:val="196B24" w:themeColor="accent3"/>
          <w:sz w:val="22"/>
          <w:szCs w:val="22"/>
        </w:rPr>
      </w:pPr>
      <w:r w:rsidRPr="007D156C">
        <w:rPr>
          <w:color w:val="196B24" w:themeColor="accent3"/>
          <w:sz w:val="22"/>
          <w:szCs w:val="22"/>
        </w:rPr>
        <w:t>Describe the consultative process that was undertaken to select the landscape/seascape. Which stakeholders</w:t>
      </w:r>
      <w:r w:rsidR="004B03FA" w:rsidRPr="007D156C">
        <w:rPr>
          <w:color w:val="196B24" w:themeColor="accent3"/>
          <w:sz w:val="22"/>
          <w:szCs w:val="22"/>
        </w:rPr>
        <w:t xml:space="preserve"> (</w:t>
      </w:r>
      <w:r w:rsidRPr="007D156C">
        <w:rPr>
          <w:color w:val="196B24" w:themeColor="accent3"/>
          <w:sz w:val="22"/>
          <w:szCs w:val="22"/>
        </w:rPr>
        <w:t xml:space="preserve">communities/civil society, </w:t>
      </w:r>
      <w:proofErr w:type="spellStart"/>
      <w:r w:rsidRPr="007D156C">
        <w:rPr>
          <w:color w:val="196B24" w:themeColor="accent3"/>
          <w:sz w:val="22"/>
          <w:szCs w:val="22"/>
        </w:rPr>
        <w:t>NSC</w:t>
      </w:r>
      <w:proofErr w:type="spellEnd"/>
      <w:r w:rsidRPr="007D156C">
        <w:rPr>
          <w:color w:val="196B24" w:themeColor="accent3"/>
          <w:sz w:val="22"/>
          <w:szCs w:val="22"/>
        </w:rPr>
        <w:t>, etc.</w:t>
      </w:r>
      <w:r w:rsidR="004B03FA" w:rsidRPr="007D156C">
        <w:rPr>
          <w:color w:val="196B24" w:themeColor="accent3"/>
          <w:sz w:val="22"/>
          <w:szCs w:val="22"/>
        </w:rPr>
        <w:t>)</w:t>
      </w:r>
      <w:r w:rsidR="00EC1A03" w:rsidRPr="007D156C">
        <w:rPr>
          <w:color w:val="196B24" w:themeColor="accent3"/>
          <w:sz w:val="22"/>
          <w:szCs w:val="22"/>
        </w:rPr>
        <w:t xml:space="preserve"> were involved.</w:t>
      </w:r>
    </w:p>
    <w:p w14:paraId="29DE8E37" w14:textId="0938756A" w:rsidR="00DF43C7" w:rsidRPr="00B72192" w:rsidRDefault="00DF43C7" w:rsidP="00DF43C7">
      <w:pPr>
        <w:jc w:val="both"/>
        <w:rPr>
          <w:color w:val="196B24" w:themeColor="accent3"/>
          <w:sz w:val="22"/>
          <w:szCs w:val="22"/>
        </w:rPr>
      </w:pPr>
      <w:r>
        <w:rPr>
          <w:color w:val="0070C0"/>
          <w:sz w:val="22"/>
          <w:szCs w:val="22"/>
        </w:rPr>
        <w:lastRenderedPageBreak/>
        <w:t xml:space="preserve">Contribution to the </w:t>
      </w:r>
      <w:r w:rsidR="00D006DB">
        <w:rPr>
          <w:color w:val="0070C0"/>
          <w:sz w:val="22"/>
          <w:szCs w:val="22"/>
        </w:rPr>
        <w:t xml:space="preserve">2030 </w:t>
      </w:r>
      <w:r w:rsidRPr="00DF43C7">
        <w:rPr>
          <w:color w:val="0070C0"/>
          <w:sz w:val="22"/>
          <w:szCs w:val="22"/>
        </w:rPr>
        <w:t>Kunming-Montreal Global Biodiversity Framework</w:t>
      </w:r>
      <w:r w:rsidRPr="00DB5AEC">
        <w:rPr>
          <w:color w:val="0070C0"/>
          <w:sz w:val="22"/>
          <w:szCs w:val="22"/>
        </w:rPr>
        <w:t xml:space="preserve"> </w:t>
      </w:r>
      <w:r w:rsidRPr="00CC0896">
        <w:rPr>
          <w:color w:val="196B24" w:themeColor="accent3"/>
          <w:sz w:val="22"/>
          <w:szCs w:val="22"/>
        </w:rPr>
        <w:t>(</w:t>
      </w:r>
      <w:r>
        <w:rPr>
          <w:color w:val="196B24" w:themeColor="accent3"/>
          <w:sz w:val="22"/>
          <w:szCs w:val="22"/>
        </w:rPr>
        <w:t>1</w:t>
      </w:r>
      <w:r w:rsidRPr="00CC0896">
        <w:rPr>
          <w:color w:val="196B24" w:themeColor="accent3"/>
          <w:sz w:val="22"/>
          <w:szCs w:val="22"/>
        </w:rPr>
        <w:t xml:space="preserve"> page max)  </w:t>
      </w:r>
    </w:p>
    <w:p w14:paraId="4B915AFC" w14:textId="2DE96D11" w:rsidR="00D006DB" w:rsidRPr="00F53A24" w:rsidRDefault="00DF43C7" w:rsidP="00D76F49">
      <w:pPr>
        <w:jc w:val="both"/>
        <w:rPr>
          <w:color w:val="196B24" w:themeColor="accent3"/>
          <w:sz w:val="22"/>
          <w:szCs w:val="22"/>
        </w:rPr>
      </w:pPr>
      <w:r w:rsidRPr="00F53A24">
        <w:rPr>
          <w:color w:val="196B24" w:themeColor="accent3"/>
          <w:sz w:val="22"/>
          <w:szCs w:val="22"/>
        </w:rPr>
        <w:t xml:space="preserve">Please provide a summary of the linkages to the </w:t>
      </w:r>
      <w:r w:rsidR="00D006DB" w:rsidRPr="00F53A24">
        <w:rPr>
          <w:color w:val="196B24" w:themeColor="accent3"/>
          <w:sz w:val="22"/>
          <w:szCs w:val="22"/>
        </w:rPr>
        <w:t xml:space="preserve">2030 </w:t>
      </w:r>
      <w:r w:rsidRPr="00F53A24">
        <w:rPr>
          <w:color w:val="196B24" w:themeColor="accent3"/>
          <w:sz w:val="22"/>
          <w:szCs w:val="22"/>
        </w:rPr>
        <w:t>Targets and Indicators of the Kunming-Montreal Global Biodiversity Framework (</w:t>
      </w:r>
      <w:proofErr w:type="spellStart"/>
      <w:r w:rsidRPr="00F53A24">
        <w:rPr>
          <w:color w:val="196B24" w:themeColor="accent3"/>
          <w:sz w:val="22"/>
          <w:szCs w:val="22"/>
        </w:rPr>
        <w:t>GBF</w:t>
      </w:r>
      <w:proofErr w:type="spellEnd"/>
      <w:r w:rsidRPr="00F53A24">
        <w:rPr>
          <w:color w:val="196B24" w:themeColor="accent3"/>
          <w:sz w:val="22"/>
          <w:szCs w:val="22"/>
        </w:rPr>
        <w:t>)</w:t>
      </w:r>
      <w:r w:rsidR="00D006DB" w:rsidRPr="00F53A24">
        <w:rPr>
          <w:color w:val="196B24" w:themeColor="accent3"/>
          <w:sz w:val="22"/>
          <w:szCs w:val="22"/>
        </w:rPr>
        <w:t xml:space="preserve"> including in relation to the new </w:t>
      </w:r>
      <w:proofErr w:type="spellStart"/>
      <w:r w:rsidR="00D006DB" w:rsidRPr="00F53A24">
        <w:rPr>
          <w:color w:val="196B24" w:themeColor="accent3"/>
          <w:sz w:val="22"/>
          <w:szCs w:val="22"/>
        </w:rPr>
        <w:t>GBF</w:t>
      </w:r>
      <w:proofErr w:type="spellEnd"/>
      <w:r w:rsidR="00D006DB" w:rsidRPr="00F53A24">
        <w:rPr>
          <w:color w:val="196B24" w:themeColor="accent3"/>
          <w:sz w:val="22"/>
          <w:szCs w:val="22"/>
        </w:rPr>
        <w:t xml:space="preserve"> Target 1 (spatial planning), Target 2 (ecosystem restoration), and Target 3 (on protected and conserved areas), as well as other </w:t>
      </w:r>
      <w:proofErr w:type="spellStart"/>
      <w:r w:rsidR="00D006DB" w:rsidRPr="00F53A24">
        <w:rPr>
          <w:color w:val="196B24" w:themeColor="accent3"/>
          <w:sz w:val="22"/>
          <w:szCs w:val="22"/>
        </w:rPr>
        <w:t>GBF</w:t>
      </w:r>
      <w:proofErr w:type="spellEnd"/>
      <w:r w:rsidR="00D006DB" w:rsidRPr="00F53A24">
        <w:rPr>
          <w:color w:val="196B24" w:themeColor="accent3"/>
          <w:sz w:val="22"/>
          <w:szCs w:val="22"/>
        </w:rPr>
        <w:t xml:space="preserve"> Targets and frameworks as relevant</w:t>
      </w:r>
      <w:r w:rsidRPr="00F53A24">
        <w:rPr>
          <w:color w:val="196B24" w:themeColor="accent3"/>
          <w:sz w:val="22"/>
          <w:szCs w:val="22"/>
        </w:rPr>
        <w:t xml:space="preserve">. </w:t>
      </w:r>
    </w:p>
    <w:p w14:paraId="2899CA29" w14:textId="6AE8BBEF" w:rsidR="00DF43C7" w:rsidRPr="00F53A24" w:rsidRDefault="00DF43C7" w:rsidP="00D76F49">
      <w:pPr>
        <w:jc w:val="both"/>
        <w:rPr>
          <w:color w:val="196B24" w:themeColor="accent3"/>
          <w:sz w:val="22"/>
          <w:szCs w:val="22"/>
        </w:rPr>
      </w:pPr>
      <w:r w:rsidRPr="00F53A24">
        <w:rPr>
          <w:color w:val="196B24" w:themeColor="accent3"/>
          <w:sz w:val="22"/>
          <w:szCs w:val="22"/>
        </w:rPr>
        <w:t xml:space="preserve">The section should </w:t>
      </w:r>
      <w:r w:rsidR="002A7DF6" w:rsidRPr="00F53A24">
        <w:rPr>
          <w:color w:val="196B24" w:themeColor="accent3"/>
          <w:sz w:val="22"/>
          <w:szCs w:val="22"/>
        </w:rPr>
        <w:t>refer</w:t>
      </w:r>
      <w:r w:rsidRPr="00F53A24">
        <w:rPr>
          <w:color w:val="196B24" w:themeColor="accent3"/>
          <w:sz w:val="22"/>
          <w:szCs w:val="22"/>
        </w:rPr>
        <w:t xml:space="preserve"> to the proposed role of </w:t>
      </w:r>
      <w:proofErr w:type="spellStart"/>
      <w:r w:rsidRPr="00F53A24">
        <w:rPr>
          <w:color w:val="196B24" w:themeColor="accent3"/>
          <w:sz w:val="22"/>
          <w:szCs w:val="22"/>
        </w:rPr>
        <w:t>SEPLS</w:t>
      </w:r>
      <w:proofErr w:type="spellEnd"/>
      <w:r w:rsidRPr="00F53A24">
        <w:rPr>
          <w:color w:val="196B24" w:themeColor="accent3"/>
          <w:sz w:val="22"/>
          <w:szCs w:val="22"/>
        </w:rPr>
        <w:t xml:space="preserve"> in relation to area-based conservation measures, includin</w:t>
      </w:r>
      <w:r w:rsidR="00D006DB" w:rsidRPr="00F53A24">
        <w:rPr>
          <w:color w:val="196B24" w:themeColor="accent3"/>
          <w:sz w:val="22"/>
          <w:szCs w:val="22"/>
        </w:rPr>
        <w:t>g</w:t>
      </w:r>
      <w:r w:rsidRPr="00F53A24">
        <w:rPr>
          <w:color w:val="196B24" w:themeColor="accent3"/>
          <w:sz w:val="22"/>
          <w:szCs w:val="22"/>
        </w:rPr>
        <w:t xml:space="preserve"> </w:t>
      </w:r>
      <w:proofErr w:type="spellStart"/>
      <w:r w:rsidRPr="00F53A24">
        <w:rPr>
          <w:color w:val="196B24" w:themeColor="accent3"/>
          <w:sz w:val="22"/>
          <w:szCs w:val="22"/>
        </w:rPr>
        <w:t>OECMs</w:t>
      </w:r>
      <w:proofErr w:type="spellEnd"/>
      <w:r w:rsidR="00D006DB" w:rsidRPr="00F53A24">
        <w:rPr>
          <w:color w:val="196B24" w:themeColor="accent3"/>
          <w:sz w:val="22"/>
          <w:szCs w:val="22"/>
        </w:rPr>
        <w:t xml:space="preserve"> (other effective area-based conservation measures).</w:t>
      </w:r>
      <w:r w:rsidRPr="00F53A24">
        <w:rPr>
          <w:color w:val="196B24" w:themeColor="accent3"/>
          <w:sz w:val="22"/>
          <w:szCs w:val="22"/>
        </w:rPr>
        <w:t xml:space="preserve">  </w:t>
      </w:r>
    </w:p>
    <w:p w14:paraId="6C9F43D1" w14:textId="3B66AC81" w:rsidR="00DF43C7" w:rsidRPr="00F53A24" w:rsidRDefault="00F62C4A" w:rsidP="000B3B97">
      <w:pPr>
        <w:shd w:val="clear" w:color="auto" w:fill="FFFFFF"/>
        <w:jc w:val="both"/>
        <w:rPr>
          <w:color w:val="196B24" w:themeColor="accent3"/>
          <w:sz w:val="22"/>
          <w:szCs w:val="22"/>
        </w:rPr>
      </w:pPr>
      <w:r w:rsidRPr="00F53A24">
        <w:rPr>
          <w:b/>
          <w:bCs/>
          <w:color w:val="196B24" w:themeColor="accent3"/>
          <w:sz w:val="22"/>
          <w:szCs w:val="22"/>
        </w:rPr>
        <w:t>Background note</w:t>
      </w:r>
      <w:r w:rsidR="002A7DF6" w:rsidRPr="00F53A24">
        <w:rPr>
          <w:b/>
          <w:bCs/>
          <w:color w:val="196B24" w:themeColor="accent3"/>
          <w:sz w:val="22"/>
          <w:szCs w:val="22"/>
        </w:rPr>
        <w:t xml:space="preserve"> on </w:t>
      </w:r>
      <w:proofErr w:type="spellStart"/>
      <w:r w:rsidR="002A7DF6" w:rsidRPr="00F53A24">
        <w:rPr>
          <w:b/>
          <w:bCs/>
          <w:color w:val="196B24" w:themeColor="accent3"/>
          <w:sz w:val="22"/>
          <w:szCs w:val="22"/>
        </w:rPr>
        <w:t>OECMs</w:t>
      </w:r>
      <w:proofErr w:type="spellEnd"/>
      <w:r w:rsidRPr="00F53A24">
        <w:rPr>
          <w:b/>
          <w:bCs/>
          <w:color w:val="196B24" w:themeColor="accent3"/>
          <w:sz w:val="22"/>
          <w:szCs w:val="22"/>
        </w:rPr>
        <w:t>:</w:t>
      </w:r>
      <w:r w:rsidRPr="00F53A24">
        <w:rPr>
          <w:color w:val="196B24" w:themeColor="accent3"/>
          <w:sz w:val="22"/>
          <w:szCs w:val="22"/>
        </w:rPr>
        <w:t xml:space="preserve"> P</w:t>
      </w:r>
      <w:r w:rsidR="00DF43C7" w:rsidRPr="00F53A24">
        <w:rPr>
          <w:color w:val="196B24" w:themeColor="accent3"/>
          <w:sz w:val="22"/>
          <w:szCs w:val="22"/>
        </w:rPr>
        <w:t xml:space="preserve">arties </w:t>
      </w:r>
      <w:r w:rsidR="00D006DB" w:rsidRPr="00F53A24">
        <w:rPr>
          <w:color w:val="196B24" w:themeColor="accent3"/>
          <w:sz w:val="22"/>
          <w:szCs w:val="22"/>
        </w:rPr>
        <w:t xml:space="preserve">to the </w:t>
      </w:r>
      <w:proofErr w:type="spellStart"/>
      <w:r w:rsidR="00D006DB" w:rsidRPr="00F53A24">
        <w:rPr>
          <w:color w:val="196B24" w:themeColor="accent3"/>
          <w:sz w:val="22"/>
          <w:szCs w:val="22"/>
        </w:rPr>
        <w:t>CBD</w:t>
      </w:r>
      <w:proofErr w:type="spellEnd"/>
      <w:r w:rsidR="00D006DB" w:rsidRPr="00F53A24">
        <w:rPr>
          <w:color w:val="196B24" w:themeColor="accent3"/>
          <w:sz w:val="22"/>
          <w:szCs w:val="22"/>
        </w:rPr>
        <w:t xml:space="preserve"> </w:t>
      </w:r>
      <w:r w:rsidR="00DF43C7" w:rsidRPr="00F53A24">
        <w:rPr>
          <w:color w:val="196B24" w:themeColor="accent3"/>
          <w:sz w:val="22"/>
          <w:szCs w:val="22"/>
        </w:rPr>
        <w:t xml:space="preserve">adopted Decision 14/8 </w:t>
      </w:r>
      <w:r w:rsidR="00D006DB" w:rsidRPr="00F53A24">
        <w:rPr>
          <w:color w:val="196B24" w:themeColor="accent3"/>
          <w:sz w:val="22"/>
          <w:szCs w:val="22"/>
        </w:rPr>
        <w:t xml:space="preserve">(2018) </w:t>
      </w:r>
      <w:r w:rsidR="00DF43C7" w:rsidRPr="00F53A24">
        <w:rPr>
          <w:color w:val="196B24" w:themeColor="accent3"/>
          <w:sz w:val="22"/>
          <w:szCs w:val="22"/>
        </w:rPr>
        <w:t xml:space="preserve">on “Protected areas and other effective area-based conservation measures” in which the work of the </w:t>
      </w:r>
      <w:proofErr w:type="spellStart"/>
      <w:r w:rsidR="00DF43C7" w:rsidRPr="00F53A24">
        <w:rPr>
          <w:color w:val="196B24" w:themeColor="accent3"/>
          <w:sz w:val="22"/>
          <w:szCs w:val="22"/>
        </w:rPr>
        <w:t>Satoyama</w:t>
      </w:r>
      <w:proofErr w:type="spellEnd"/>
      <w:r w:rsidR="00DF43C7" w:rsidRPr="00F53A24">
        <w:rPr>
          <w:color w:val="196B24" w:themeColor="accent3"/>
          <w:sz w:val="22"/>
          <w:szCs w:val="22"/>
        </w:rPr>
        <w:t xml:space="preserve"> Initiative was recognized. Decision 14/8 defines an </w:t>
      </w:r>
      <w:proofErr w:type="spellStart"/>
      <w:r w:rsidR="00DF43C7" w:rsidRPr="00F53A24">
        <w:rPr>
          <w:color w:val="196B24" w:themeColor="accent3"/>
          <w:sz w:val="22"/>
          <w:szCs w:val="22"/>
        </w:rPr>
        <w:t>OECM</w:t>
      </w:r>
      <w:proofErr w:type="spellEnd"/>
      <w:r w:rsidR="00DF43C7" w:rsidRPr="00F53A24">
        <w:rPr>
          <w:color w:val="196B24" w:themeColor="accent3"/>
          <w:sz w:val="22"/>
          <w:szCs w:val="22"/>
        </w:rPr>
        <w:t xml:space="preserve"> as:  </w:t>
      </w:r>
      <w:r w:rsidR="00DF43C7" w:rsidRPr="00F53A24">
        <w:rPr>
          <w:i/>
          <w:iCs/>
          <w:color w:val="196B24" w:themeColor="accent3"/>
          <w:sz w:val="22"/>
          <w:szCs w:val="22"/>
        </w:rPr>
        <w:t>A geographically defined area other than a protected area, which is governed and managed in ways that achieve positive and sustained long-term outcomes for the in situ conservation of biodiversity with associated ecosystem functions and services and where applicable, cultural, spiritual, socio–economic, and other locally relevant values.</w:t>
      </w:r>
    </w:p>
    <w:p w14:paraId="4F46F6B6" w14:textId="5747ABF5" w:rsidR="00DF43C7" w:rsidRPr="00F53A24" w:rsidRDefault="00DF43C7" w:rsidP="00D76F49">
      <w:pPr>
        <w:jc w:val="both"/>
        <w:rPr>
          <w:color w:val="196B24" w:themeColor="accent3"/>
          <w:sz w:val="22"/>
          <w:szCs w:val="22"/>
        </w:rPr>
      </w:pPr>
      <w:r w:rsidRPr="00F53A24">
        <w:rPr>
          <w:color w:val="196B24" w:themeColor="accent3"/>
          <w:sz w:val="22"/>
          <w:szCs w:val="22"/>
        </w:rPr>
        <w:t xml:space="preserve">Among other activities, Decision 14/8 encourages parties and other governments, relevant organizations, in collaboration with </w:t>
      </w:r>
      <w:r w:rsidR="002A7DF6" w:rsidRPr="00F53A24">
        <w:rPr>
          <w:color w:val="196B24" w:themeColor="accent3"/>
          <w:sz w:val="22"/>
          <w:szCs w:val="22"/>
        </w:rPr>
        <w:t>I</w:t>
      </w:r>
      <w:r w:rsidRPr="00F53A24">
        <w:rPr>
          <w:color w:val="196B24" w:themeColor="accent3"/>
          <w:sz w:val="22"/>
          <w:szCs w:val="22"/>
        </w:rPr>
        <w:t xml:space="preserve">ndigenous </w:t>
      </w:r>
      <w:r w:rsidR="002A7DF6" w:rsidRPr="00F53A24">
        <w:rPr>
          <w:color w:val="196B24" w:themeColor="accent3"/>
          <w:sz w:val="22"/>
          <w:szCs w:val="22"/>
        </w:rPr>
        <w:t>P</w:t>
      </w:r>
      <w:r w:rsidRPr="00F53A24">
        <w:rPr>
          <w:color w:val="196B24" w:themeColor="accent3"/>
          <w:sz w:val="22"/>
          <w:szCs w:val="22"/>
        </w:rPr>
        <w:t xml:space="preserve">eoples and local communities, to apply the scientific and technical advice on </w:t>
      </w:r>
      <w:proofErr w:type="spellStart"/>
      <w:r w:rsidRPr="00F53A24">
        <w:rPr>
          <w:color w:val="196B24" w:themeColor="accent3"/>
          <w:sz w:val="22"/>
          <w:szCs w:val="22"/>
        </w:rPr>
        <w:t>OECMs</w:t>
      </w:r>
      <w:proofErr w:type="spellEnd"/>
      <w:r w:rsidRPr="00F53A24">
        <w:rPr>
          <w:color w:val="196B24" w:themeColor="accent3"/>
          <w:sz w:val="22"/>
          <w:szCs w:val="22"/>
        </w:rPr>
        <w:t xml:space="preserve"> (Annex III-Decision 14/8). This includes identifying </w:t>
      </w:r>
      <w:proofErr w:type="spellStart"/>
      <w:r w:rsidRPr="00F53A24">
        <w:rPr>
          <w:color w:val="196B24" w:themeColor="accent3"/>
          <w:sz w:val="22"/>
          <w:szCs w:val="22"/>
        </w:rPr>
        <w:t>OECMs</w:t>
      </w:r>
      <w:proofErr w:type="spellEnd"/>
      <w:r w:rsidRPr="00F53A24">
        <w:rPr>
          <w:color w:val="196B24" w:themeColor="accent3"/>
          <w:sz w:val="22"/>
          <w:szCs w:val="22"/>
        </w:rPr>
        <w:t xml:space="preserve"> and submitting relevant spatial data and other complementary information to the </w:t>
      </w:r>
      <w:proofErr w:type="spellStart"/>
      <w:r w:rsidRPr="00F53A24">
        <w:rPr>
          <w:color w:val="196B24" w:themeColor="accent3"/>
          <w:sz w:val="22"/>
          <w:szCs w:val="22"/>
        </w:rPr>
        <w:t>UNEP</w:t>
      </w:r>
      <w:proofErr w:type="spellEnd"/>
      <w:r w:rsidRPr="00F53A24">
        <w:rPr>
          <w:color w:val="196B24" w:themeColor="accent3"/>
          <w:sz w:val="22"/>
          <w:szCs w:val="22"/>
        </w:rPr>
        <w:t xml:space="preserve"> World Conservation Monitoring Centre (</w:t>
      </w:r>
      <w:proofErr w:type="spellStart"/>
      <w:r w:rsidRPr="00F53A24">
        <w:rPr>
          <w:color w:val="196B24" w:themeColor="accent3"/>
          <w:sz w:val="22"/>
          <w:szCs w:val="22"/>
        </w:rPr>
        <w:t>WCMC</w:t>
      </w:r>
      <w:proofErr w:type="spellEnd"/>
      <w:r w:rsidRPr="00F53A24">
        <w:rPr>
          <w:color w:val="196B24" w:themeColor="accent3"/>
          <w:sz w:val="22"/>
          <w:szCs w:val="22"/>
        </w:rPr>
        <w:t xml:space="preserve">) to be included in the Protected Planet portal and newly launched World Database on </w:t>
      </w:r>
      <w:proofErr w:type="spellStart"/>
      <w:r w:rsidRPr="00F53A24">
        <w:rPr>
          <w:color w:val="196B24" w:themeColor="accent3"/>
          <w:sz w:val="22"/>
          <w:szCs w:val="22"/>
        </w:rPr>
        <w:t>OECMs</w:t>
      </w:r>
      <w:proofErr w:type="spellEnd"/>
      <w:r w:rsidRPr="00F53A24">
        <w:rPr>
          <w:color w:val="196B24" w:themeColor="accent3"/>
          <w:sz w:val="22"/>
          <w:szCs w:val="22"/>
        </w:rPr>
        <w:t>.</w:t>
      </w:r>
    </w:p>
    <w:p w14:paraId="344F3444" w14:textId="77777777" w:rsidR="00DF43C7" w:rsidRPr="00210369" w:rsidRDefault="00DF43C7" w:rsidP="00DB5AEC">
      <w:pPr>
        <w:jc w:val="both"/>
        <w:rPr>
          <w:color w:val="CC3300"/>
          <w:sz w:val="22"/>
          <w:szCs w:val="22"/>
        </w:rPr>
      </w:pPr>
    </w:p>
    <w:p w14:paraId="33FF4867" w14:textId="17A2E094" w:rsidR="00F02C73" w:rsidRPr="007C261C" w:rsidRDefault="0082532C" w:rsidP="00DB5AEC">
      <w:pPr>
        <w:jc w:val="both"/>
        <w:rPr>
          <w:color w:val="0070C0"/>
          <w:sz w:val="22"/>
          <w:szCs w:val="22"/>
        </w:rPr>
      </w:pPr>
      <w:r w:rsidRPr="00DB5AEC">
        <w:rPr>
          <w:color w:val="0070C0"/>
          <w:sz w:val="22"/>
          <w:szCs w:val="22"/>
        </w:rPr>
        <w:t xml:space="preserve">Situation Analysis (threats and opportunities) </w:t>
      </w:r>
      <w:r w:rsidRPr="00CC0896">
        <w:rPr>
          <w:color w:val="196B24" w:themeColor="accent3"/>
          <w:sz w:val="22"/>
          <w:szCs w:val="22"/>
        </w:rPr>
        <w:t>(</w:t>
      </w:r>
      <w:r w:rsidR="00DC1882">
        <w:rPr>
          <w:color w:val="196B24" w:themeColor="accent3"/>
          <w:sz w:val="22"/>
          <w:szCs w:val="22"/>
        </w:rPr>
        <w:t xml:space="preserve">1 ½ </w:t>
      </w:r>
      <w:r w:rsidRPr="00CC0896">
        <w:rPr>
          <w:color w:val="196B24" w:themeColor="accent3"/>
          <w:sz w:val="22"/>
          <w:szCs w:val="22"/>
        </w:rPr>
        <w:t xml:space="preserve">pages max)  </w:t>
      </w:r>
    </w:p>
    <w:p w14:paraId="18A17680" w14:textId="609E908C" w:rsidR="008B5734" w:rsidRPr="007D156C" w:rsidRDefault="000E363D" w:rsidP="00DB5AEC">
      <w:pPr>
        <w:jc w:val="both"/>
        <w:rPr>
          <w:color w:val="196B24" w:themeColor="accent3"/>
          <w:sz w:val="22"/>
          <w:szCs w:val="22"/>
        </w:rPr>
      </w:pPr>
      <w:r w:rsidRPr="007D156C">
        <w:rPr>
          <w:color w:val="196B24" w:themeColor="accent3"/>
          <w:sz w:val="22"/>
          <w:szCs w:val="22"/>
        </w:rPr>
        <w:t xml:space="preserve">The </w:t>
      </w:r>
      <w:r w:rsidR="00452F16" w:rsidRPr="007D156C">
        <w:rPr>
          <w:color w:val="196B24" w:themeColor="accent3"/>
          <w:sz w:val="22"/>
          <w:szCs w:val="22"/>
        </w:rPr>
        <w:t xml:space="preserve">baseline assessment provides </w:t>
      </w:r>
      <w:proofErr w:type="spellStart"/>
      <w:r w:rsidR="00452F16" w:rsidRPr="007D156C">
        <w:rPr>
          <w:color w:val="196B24" w:themeColor="accent3"/>
          <w:sz w:val="22"/>
          <w:szCs w:val="22"/>
        </w:rPr>
        <w:t>SGP</w:t>
      </w:r>
      <w:proofErr w:type="spellEnd"/>
      <w:r w:rsidR="00452F16" w:rsidRPr="007D156C">
        <w:rPr>
          <w:color w:val="196B24" w:themeColor="accent3"/>
          <w:sz w:val="22"/>
          <w:szCs w:val="22"/>
        </w:rPr>
        <w:t xml:space="preserve"> Country Programmes and stakeholders with information about the current state of the landscape</w:t>
      </w:r>
      <w:r w:rsidR="003924DB" w:rsidRPr="007D156C">
        <w:rPr>
          <w:color w:val="196B24" w:themeColor="accent3"/>
          <w:sz w:val="22"/>
          <w:szCs w:val="22"/>
        </w:rPr>
        <w:t>/</w:t>
      </w:r>
      <w:r w:rsidR="00452F16" w:rsidRPr="007D156C">
        <w:rPr>
          <w:color w:val="196B24" w:themeColor="accent3"/>
          <w:sz w:val="22"/>
          <w:szCs w:val="22"/>
        </w:rPr>
        <w:t>seascapes which can be used as a basis for setting goals and desired outcomes. The baseline assessment assist</w:t>
      </w:r>
      <w:r w:rsidR="008B5734" w:rsidRPr="007D156C">
        <w:rPr>
          <w:color w:val="196B24" w:themeColor="accent3"/>
          <w:sz w:val="22"/>
          <w:szCs w:val="22"/>
        </w:rPr>
        <w:t>s</w:t>
      </w:r>
      <w:r w:rsidR="00452F16" w:rsidRPr="007D156C">
        <w:rPr>
          <w:color w:val="196B24" w:themeColor="accent3"/>
          <w:sz w:val="22"/>
          <w:szCs w:val="22"/>
        </w:rPr>
        <w:t xml:space="preserve"> stakeholders in the target area to design strategies defined and agreed upon in a participatory manner, </w:t>
      </w:r>
      <w:r w:rsidRPr="007D156C">
        <w:rPr>
          <w:color w:val="196B24" w:themeColor="accent3"/>
          <w:sz w:val="22"/>
          <w:szCs w:val="22"/>
        </w:rPr>
        <w:t>with the aim of enhancing</w:t>
      </w:r>
      <w:r w:rsidR="0061653D" w:rsidRPr="007D156C">
        <w:rPr>
          <w:color w:val="196B24" w:themeColor="accent3"/>
          <w:sz w:val="22"/>
          <w:szCs w:val="22"/>
        </w:rPr>
        <w:t xml:space="preserve"> the resilience of ecosystems and production systems.</w:t>
      </w:r>
      <w:r w:rsidR="00452F16" w:rsidRPr="007D156C">
        <w:rPr>
          <w:color w:val="196B24" w:themeColor="accent3"/>
          <w:sz w:val="22"/>
          <w:szCs w:val="22"/>
        </w:rPr>
        <w:t xml:space="preserve"> </w:t>
      </w:r>
    </w:p>
    <w:p w14:paraId="7A98D6F6" w14:textId="47AB39A4" w:rsidR="00217669" w:rsidRPr="007D156C" w:rsidRDefault="00217669" w:rsidP="00DB5AEC">
      <w:pPr>
        <w:jc w:val="both"/>
        <w:rPr>
          <w:color w:val="196B24" w:themeColor="accent3"/>
          <w:sz w:val="22"/>
          <w:szCs w:val="22"/>
        </w:rPr>
      </w:pPr>
      <w:r w:rsidRPr="007D156C">
        <w:rPr>
          <w:color w:val="196B24" w:themeColor="accent3"/>
          <w:sz w:val="22"/>
          <w:szCs w:val="22"/>
        </w:rPr>
        <w:t xml:space="preserve">Provide some details on how the baseline assessment was conducted and the application of </w:t>
      </w:r>
      <w:r w:rsidRPr="007C355A">
        <w:rPr>
          <w:color w:val="196B24" w:themeColor="accent3"/>
          <w:sz w:val="22"/>
          <w:szCs w:val="22"/>
        </w:rPr>
        <w:t xml:space="preserve">the </w:t>
      </w:r>
      <w:proofErr w:type="spellStart"/>
      <w:r w:rsidRPr="007C355A">
        <w:rPr>
          <w:color w:val="196B24" w:themeColor="accent3"/>
          <w:sz w:val="22"/>
          <w:szCs w:val="22"/>
        </w:rPr>
        <w:t>SEPLS</w:t>
      </w:r>
      <w:proofErr w:type="spellEnd"/>
      <w:r w:rsidRPr="007C355A">
        <w:rPr>
          <w:color w:val="196B24" w:themeColor="accent3"/>
          <w:sz w:val="22"/>
          <w:szCs w:val="22"/>
        </w:rPr>
        <w:t xml:space="preserve"> resilience indicator toolkit</w:t>
      </w:r>
      <w:r w:rsidR="00B5552E" w:rsidRPr="007C355A">
        <w:rPr>
          <w:rStyle w:val="FootnoteReference"/>
          <w:color w:val="196B24" w:themeColor="accent3"/>
          <w:sz w:val="22"/>
          <w:szCs w:val="22"/>
        </w:rPr>
        <w:footnoteReference w:id="1"/>
      </w:r>
      <w:r w:rsidRPr="007D156C">
        <w:rPr>
          <w:color w:val="196B24" w:themeColor="accent3"/>
          <w:sz w:val="22"/>
          <w:szCs w:val="22"/>
        </w:rPr>
        <w:t xml:space="preserve"> (this step is used to assess the current environmental and socio-economic features of the landscape/</w:t>
      </w:r>
      <w:r w:rsidR="00B83031" w:rsidRPr="007D156C">
        <w:rPr>
          <w:color w:val="196B24" w:themeColor="accent3"/>
          <w:sz w:val="22"/>
          <w:szCs w:val="22"/>
        </w:rPr>
        <w:t>seascape and</w:t>
      </w:r>
      <w:r w:rsidR="004376FD" w:rsidRPr="007D156C">
        <w:rPr>
          <w:color w:val="196B24" w:themeColor="accent3"/>
          <w:sz w:val="22"/>
          <w:szCs w:val="22"/>
        </w:rPr>
        <w:t xml:space="preserve"> develop strategies to address them- </w:t>
      </w:r>
      <w:r w:rsidR="00892BD5" w:rsidRPr="006E28CC">
        <w:rPr>
          <w:color w:val="196B24" w:themeColor="accent3"/>
          <w:sz w:val="22"/>
          <w:szCs w:val="22"/>
        </w:rPr>
        <w:t>see footnote</w:t>
      </w:r>
      <w:r w:rsidRPr="006E28CC">
        <w:rPr>
          <w:color w:val="196B24" w:themeColor="accent3"/>
          <w:sz w:val="22"/>
          <w:szCs w:val="22"/>
        </w:rPr>
        <w:t>)</w:t>
      </w:r>
      <w:r w:rsidR="00B83031">
        <w:rPr>
          <w:color w:val="196B24" w:themeColor="accent3"/>
          <w:sz w:val="22"/>
          <w:szCs w:val="22"/>
        </w:rPr>
        <w:t>.</w:t>
      </w:r>
    </w:p>
    <w:p w14:paraId="331A562A" w14:textId="705DB00A" w:rsidR="001B1026" w:rsidRDefault="0082532C" w:rsidP="00DB5AEC">
      <w:pPr>
        <w:jc w:val="both"/>
        <w:rPr>
          <w:color w:val="196B24" w:themeColor="accent3"/>
          <w:sz w:val="22"/>
          <w:szCs w:val="22"/>
        </w:rPr>
      </w:pPr>
      <w:r w:rsidRPr="007D156C">
        <w:rPr>
          <w:color w:val="196B24" w:themeColor="accent3"/>
          <w:sz w:val="22"/>
          <w:szCs w:val="22"/>
        </w:rPr>
        <w:t>Outline</w:t>
      </w:r>
      <w:r w:rsidR="00B83031">
        <w:rPr>
          <w:color w:val="196B24" w:themeColor="accent3"/>
          <w:sz w:val="22"/>
          <w:szCs w:val="22"/>
        </w:rPr>
        <w:t xml:space="preserve"> </w:t>
      </w:r>
      <w:r w:rsidRPr="007D156C">
        <w:rPr>
          <w:color w:val="196B24" w:themeColor="accent3"/>
          <w:sz w:val="22"/>
          <w:szCs w:val="22"/>
        </w:rPr>
        <w:t xml:space="preserve">the </w:t>
      </w:r>
      <w:r w:rsidR="007C261C" w:rsidRPr="007D156C">
        <w:rPr>
          <w:color w:val="196B24" w:themeColor="accent3"/>
          <w:sz w:val="22"/>
          <w:szCs w:val="22"/>
        </w:rPr>
        <w:t xml:space="preserve">environmental, </w:t>
      </w:r>
      <w:r w:rsidR="002D770B" w:rsidRPr="007D156C">
        <w:rPr>
          <w:color w:val="196B24" w:themeColor="accent3"/>
          <w:sz w:val="22"/>
          <w:szCs w:val="22"/>
        </w:rPr>
        <w:t xml:space="preserve">social, </w:t>
      </w:r>
      <w:r w:rsidRPr="007D156C">
        <w:rPr>
          <w:color w:val="196B24" w:themeColor="accent3"/>
          <w:sz w:val="22"/>
          <w:szCs w:val="22"/>
        </w:rPr>
        <w:t>economic</w:t>
      </w:r>
      <w:r w:rsidR="002D770B" w:rsidRPr="007D156C">
        <w:rPr>
          <w:color w:val="196B24" w:themeColor="accent3"/>
          <w:sz w:val="22"/>
          <w:szCs w:val="22"/>
        </w:rPr>
        <w:t xml:space="preserve"> </w:t>
      </w:r>
      <w:r w:rsidR="007C261C" w:rsidRPr="007D156C">
        <w:rPr>
          <w:color w:val="196B24" w:themeColor="accent3"/>
          <w:sz w:val="22"/>
          <w:szCs w:val="22"/>
        </w:rPr>
        <w:t xml:space="preserve">and </w:t>
      </w:r>
      <w:r w:rsidRPr="007D156C">
        <w:rPr>
          <w:color w:val="196B24" w:themeColor="accent3"/>
          <w:sz w:val="22"/>
          <w:szCs w:val="22"/>
        </w:rPr>
        <w:t xml:space="preserve">development </w:t>
      </w:r>
      <w:r w:rsidR="007C261C" w:rsidRPr="007D156C">
        <w:rPr>
          <w:color w:val="196B24" w:themeColor="accent3"/>
          <w:sz w:val="22"/>
          <w:szCs w:val="22"/>
        </w:rPr>
        <w:t>context</w:t>
      </w:r>
      <w:r w:rsidR="00D27213" w:rsidRPr="007D156C">
        <w:rPr>
          <w:color w:val="196B24" w:themeColor="accent3"/>
          <w:sz w:val="22"/>
          <w:szCs w:val="22"/>
        </w:rPr>
        <w:t xml:space="preserve"> and challenges</w:t>
      </w:r>
      <w:r w:rsidR="007C261C" w:rsidRPr="007D156C">
        <w:rPr>
          <w:color w:val="196B24" w:themeColor="accent3"/>
          <w:sz w:val="22"/>
          <w:szCs w:val="22"/>
        </w:rPr>
        <w:t xml:space="preserve"> of the landscape/seascape.</w:t>
      </w:r>
      <w:r w:rsidR="001B1026">
        <w:rPr>
          <w:color w:val="196B24" w:themeColor="accent3"/>
          <w:sz w:val="22"/>
          <w:szCs w:val="22"/>
        </w:rPr>
        <w:t xml:space="preserve"> </w:t>
      </w:r>
      <w:r w:rsidR="00F02C73" w:rsidRPr="007D156C">
        <w:rPr>
          <w:color w:val="196B24" w:themeColor="accent3"/>
          <w:sz w:val="22"/>
          <w:szCs w:val="22"/>
        </w:rPr>
        <w:t>P</w:t>
      </w:r>
      <w:r w:rsidRPr="007D156C">
        <w:rPr>
          <w:color w:val="196B24" w:themeColor="accent3"/>
          <w:sz w:val="22"/>
          <w:szCs w:val="22"/>
        </w:rPr>
        <w:t>rovide a brief description of key stakeholders (i.e. number of people and socio-economic characteristics of people living in the landscape</w:t>
      </w:r>
      <w:r w:rsidR="007C261C" w:rsidRPr="007D156C">
        <w:rPr>
          <w:color w:val="196B24" w:themeColor="accent3"/>
          <w:sz w:val="22"/>
          <w:szCs w:val="22"/>
        </w:rPr>
        <w:t>/</w:t>
      </w:r>
      <w:r w:rsidRPr="007D156C">
        <w:rPr>
          <w:color w:val="196B24" w:themeColor="accent3"/>
          <w:sz w:val="22"/>
          <w:szCs w:val="22"/>
        </w:rPr>
        <w:t xml:space="preserve">seascape, land tenure systems, size of land holding, </w:t>
      </w:r>
      <w:r w:rsidR="00D46350" w:rsidRPr="007D156C">
        <w:rPr>
          <w:color w:val="196B24" w:themeColor="accent3"/>
          <w:sz w:val="22"/>
          <w:szCs w:val="22"/>
        </w:rPr>
        <w:t>poverty,</w:t>
      </w:r>
      <w:r w:rsidRPr="007D156C">
        <w:rPr>
          <w:color w:val="196B24" w:themeColor="accent3"/>
          <w:sz w:val="22"/>
          <w:szCs w:val="22"/>
        </w:rPr>
        <w:t xml:space="preserve"> and food security issues etc.</w:t>
      </w:r>
      <w:r w:rsidR="00217669" w:rsidRPr="007D156C">
        <w:rPr>
          <w:color w:val="196B24" w:themeColor="accent3"/>
          <w:sz w:val="22"/>
          <w:szCs w:val="22"/>
        </w:rPr>
        <w:t>)</w:t>
      </w:r>
      <w:r w:rsidR="00BA27B8" w:rsidRPr="007D156C">
        <w:rPr>
          <w:color w:val="196B24" w:themeColor="accent3"/>
          <w:sz w:val="22"/>
          <w:szCs w:val="22"/>
        </w:rPr>
        <w:t>.</w:t>
      </w:r>
    </w:p>
    <w:p w14:paraId="06B6EC05" w14:textId="7F5619CD" w:rsidR="0082532C" w:rsidRPr="001B1026" w:rsidRDefault="0082532C" w:rsidP="00DB5AEC">
      <w:pPr>
        <w:jc w:val="both"/>
        <w:rPr>
          <w:color w:val="196B24" w:themeColor="accent3"/>
          <w:sz w:val="22"/>
          <w:szCs w:val="22"/>
        </w:rPr>
      </w:pPr>
      <w:r w:rsidRPr="00DB5AEC">
        <w:rPr>
          <w:color w:val="0070C0"/>
          <w:sz w:val="22"/>
          <w:szCs w:val="22"/>
        </w:rPr>
        <w:lastRenderedPageBreak/>
        <w:t xml:space="preserve">Landscape/Seascape Strategy (Outcomes and Impact </w:t>
      </w:r>
      <w:r w:rsidR="001B1026">
        <w:rPr>
          <w:color w:val="0070C0"/>
          <w:sz w:val="22"/>
          <w:szCs w:val="22"/>
        </w:rPr>
        <w:t>I</w:t>
      </w:r>
      <w:r w:rsidRPr="00DB5AEC">
        <w:rPr>
          <w:color w:val="0070C0"/>
          <w:sz w:val="22"/>
          <w:szCs w:val="22"/>
        </w:rPr>
        <w:t xml:space="preserve">ndicators) </w:t>
      </w:r>
      <w:r w:rsidRPr="00CC0896">
        <w:rPr>
          <w:color w:val="196B24" w:themeColor="accent3"/>
          <w:sz w:val="22"/>
          <w:szCs w:val="22"/>
        </w:rPr>
        <w:t>(</w:t>
      </w:r>
      <w:r w:rsidR="0007251A" w:rsidRPr="00CC0896">
        <w:rPr>
          <w:color w:val="196B24" w:themeColor="accent3"/>
          <w:sz w:val="22"/>
          <w:szCs w:val="22"/>
        </w:rPr>
        <w:t>2</w:t>
      </w:r>
      <w:r w:rsidRPr="00CC0896">
        <w:rPr>
          <w:color w:val="196B24" w:themeColor="accent3"/>
          <w:sz w:val="22"/>
          <w:szCs w:val="22"/>
        </w:rPr>
        <w:t xml:space="preserve"> pages max)</w:t>
      </w:r>
    </w:p>
    <w:p w14:paraId="5238F551" w14:textId="73874FEB" w:rsidR="0082532C" w:rsidRPr="007D156C" w:rsidRDefault="0082532C" w:rsidP="00DB5AEC">
      <w:pPr>
        <w:jc w:val="both"/>
        <w:rPr>
          <w:color w:val="196B24" w:themeColor="accent3"/>
          <w:sz w:val="22"/>
          <w:szCs w:val="22"/>
        </w:rPr>
      </w:pPr>
      <w:r w:rsidRPr="007D156C">
        <w:rPr>
          <w:color w:val="196B24" w:themeColor="accent3"/>
          <w:sz w:val="22"/>
          <w:szCs w:val="22"/>
        </w:rPr>
        <w:t xml:space="preserve">The overall long-term objective of the </w:t>
      </w:r>
      <w:proofErr w:type="spellStart"/>
      <w:r w:rsidRPr="007D156C">
        <w:rPr>
          <w:color w:val="196B24" w:themeColor="accent3"/>
          <w:sz w:val="22"/>
          <w:szCs w:val="22"/>
        </w:rPr>
        <w:t>COMDEKS</w:t>
      </w:r>
      <w:proofErr w:type="spellEnd"/>
      <w:r w:rsidRPr="007D156C">
        <w:rPr>
          <w:color w:val="196B24" w:themeColor="accent3"/>
          <w:sz w:val="22"/>
          <w:szCs w:val="22"/>
        </w:rPr>
        <w:t xml:space="preserve"> </w:t>
      </w:r>
      <w:r w:rsidR="008D07F1" w:rsidRPr="007D156C">
        <w:rPr>
          <w:color w:val="196B24" w:themeColor="accent3"/>
          <w:sz w:val="22"/>
          <w:szCs w:val="22"/>
        </w:rPr>
        <w:t>l</w:t>
      </w:r>
      <w:r w:rsidRPr="007D156C">
        <w:rPr>
          <w:color w:val="196B24" w:themeColor="accent3"/>
          <w:sz w:val="22"/>
          <w:szCs w:val="22"/>
        </w:rPr>
        <w:t>andscape/</w:t>
      </w:r>
      <w:r w:rsidR="008D07F1" w:rsidRPr="007D156C">
        <w:rPr>
          <w:color w:val="196B24" w:themeColor="accent3"/>
          <w:sz w:val="22"/>
          <w:szCs w:val="22"/>
        </w:rPr>
        <w:t>s</w:t>
      </w:r>
      <w:r w:rsidRPr="007D156C">
        <w:rPr>
          <w:color w:val="196B24" w:themeColor="accent3"/>
          <w:sz w:val="22"/>
          <w:szCs w:val="22"/>
        </w:rPr>
        <w:t xml:space="preserve">eascape </w:t>
      </w:r>
      <w:r w:rsidR="008D07F1" w:rsidRPr="007D156C">
        <w:rPr>
          <w:color w:val="196B24" w:themeColor="accent3"/>
          <w:sz w:val="22"/>
          <w:szCs w:val="22"/>
        </w:rPr>
        <w:t>s</w:t>
      </w:r>
      <w:r w:rsidRPr="007D156C">
        <w:rPr>
          <w:color w:val="196B24" w:themeColor="accent3"/>
          <w:sz w:val="22"/>
          <w:szCs w:val="22"/>
        </w:rPr>
        <w:t xml:space="preserve">trategy is to enhance socio-ecological production landscape seascape resilience through community-based activities. </w:t>
      </w:r>
    </w:p>
    <w:p w14:paraId="6E280229" w14:textId="2E8388CA" w:rsidR="0082532C" w:rsidRPr="007D156C" w:rsidRDefault="0082532C" w:rsidP="00DB5AEC">
      <w:pPr>
        <w:jc w:val="both"/>
        <w:rPr>
          <w:color w:val="196B24" w:themeColor="accent3"/>
          <w:sz w:val="22"/>
          <w:szCs w:val="22"/>
        </w:rPr>
      </w:pPr>
      <w:r w:rsidRPr="007D156C">
        <w:rPr>
          <w:color w:val="196B24" w:themeColor="accent3"/>
          <w:sz w:val="22"/>
          <w:szCs w:val="22"/>
        </w:rPr>
        <w:t xml:space="preserve">Please list the main outcomes, and impact indicators to be adopted by the country-level </w:t>
      </w:r>
      <w:proofErr w:type="spellStart"/>
      <w:r w:rsidRPr="007D156C">
        <w:rPr>
          <w:color w:val="196B24" w:themeColor="accent3"/>
          <w:sz w:val="22"/>
          <w:szCs w:val="22"/>
        </w:rPr>
        <w:t>COMDEKS</w:t>
      </w:r>
      <w:proofErr w:type="spellEnd"/>
      <w:r w:rsidRPr="007D156C">
        <w:rPr>
          <w:color w:val="196B24" w:themeColor="accent3"/>
          <w:sz w:val="22"/>
          <w:szCs w:val="22"/>
        </w:rPr>
        <w:t xml:space="preserve"> programme addressing: </w:t>
      </w:r>
    </w:p>
    <w:p w14:paraId="72BD7340" w14:textId="0C304D57" w:rsidR="00514B7E" w:rsidRPr="007D156C" w:rsidRDefault="00514B7E" w:rsidP="00DF742F">
      <w:pPr>
        <w:pStyle w:val="ListParagraph"/>
        <w:numPr>
          <w:ilvl w:val="0"/>
          <w:numId w:val="6"/>
        </w:numPr>
        <w:jc w:val="both"/>
        <w:rPr>
          <w:color w:val="196B24" w:themeColor="accent3"/>
          <w:sz w:val="22"/>
          <w:szCs w:val="22"/>
        </w:rPr>
      </w:pPr>
      <w:r w:rsidRPr="007D156C">
        <w:rPr>
          <w:color w:val="196B24" w:themeColor="accent3"/>
          <w:sz w:val="22"/>
          <w:szCs w:val="22"/>
        </w:rPr>
        <w:t>Landscape/seascape diversity, ecosystem integrity and resilience</w:t>
      </w:r>
      <w:r w:rsidR="003255EC" w:rsidRPr="007D156C">
        <w:rPr>
          <w:color w:val="196B24" w:themeColor="accent3"/>
          <w:sz w:val="22"/>
          <w:szCs w:val="22"/>
        </w:rPr>
        <w:t>,</w:t>
      </w:r>
    </w:p>
    <w:p w14:paraId="3EF71530" w14:textId="3413A96B" w:rsidR="00514B7E" w:rsidRPr="007D156C" w:rsidRDefault="00514B7E" w:rsidP="00DF742F">
      <w:pPr>
        <w:pStyle w:val="ListParagraph"/>
        <w:numPr>
          <w:ilvl w:val="0"/>
          <w:numId w:val="6"/>
        </w:numPr>
        <w:jc w:val="both"/>
        <w:rPr>
          <w:color w:val="196B24" w:themeColor="accent3"/>
          <w:sz w:val="22"/>
          <w:szCs w:val="22"/>
        </w:rPr>
      </w:pPr>
      <w:r w:rsidRPr="007D156C">
        <w:rPr>
          <w:color w:val="196B24" w:themeColor="accent3"/>
          <w:sz w:val="22"/>
          <w:szCs w:val="22"/>
        </w:rPr>
        <w:t>Biodiversity and sustainable management (agriculture and fisheries)</w:t>
      </w:r>
      <w:r w:rsidR="003255EC" w:rsidRPr="007D156C">
        <w:rPr>
          <w:color w:val="196B24" w:themeColor="accent3"/>
          <w:sz w:val="22"/>
          <w:szCs w:val="22"/>
        </w:rPr>
        <w:t>,</w:t>
      </w:r>
    </w:p>
    <w:p w14:paraId="2F68F669" w14:textId="71574B27" w:rsidR="00514B7E" w:rsidRPr="007D156C" w:rsidRDefault="00514B7E" w:rsidP="00DF742F">
      <w:pPr>
        <w:pStyle w:val="ListParagraph"/>
        <w:numPr>
          <w:ilvl w:val="0"/>
          <w:numId w:val="6"/>
        </w:numPr>
        <w:jc w:val="both"/>
        <w:rPr>
          <w:color w:val="196B24" w:themeColor="accent3"/>
          <w:sz w:val="22"/>
          <w:szCs w:val="22"/>
        </w:rPr>
      </w:pPr>
      <w:r w:rsidRPr="007D156C">
        <w:rPr>
          <w:color w:val="196B24" w:themeColor="accent3"/>
          <w:sz w:val="22"/>
          <w:szCs w:val="22"/>
        </w:rPr>
        <w:t>Livelihoods and well-being</w:t>
      </w:r>
      <w:r w:rsidR="003255EC" w:rsidRPr="007D156C">
        <w:rPr>
          <w:color w:val="196B24" w:themeColor="accent3"/>
          <w:sz w:val="22"/>
          <w:szCs w:val="22"/>
        </w:rPr>
        <w:t>,</w:t>
      </w:r>
    </w:p>
    <w:p w14:paraId="226231F1" w14:textId="571CB76F" w:rsidR="003E511A" w:rsidRPr="007D156C" w:rsidRDefault="00514B7E" w:rsidP="00DB5AEC">
      <w:pPr>
        <w:pStyle w:val="ListParagraph"/>
        <w:numPr>
          <w:ilvl w:val="0"/>
          <w:numId w:val="6"/>
        </w:numPr>
        <w:jc w:val="both"/>
        <w:rPr>
          <w:color w:val="196B24" w:themeColor="accent3"/>
          <w:sz w:val="22"/>
          <w:szCs w:val="22"/>
        </w:rPr>
      </w:pPr>
      <w:r w:rsidRPr="007D156C">
        <w:rPr>
          <w:color w:val="196B24" w:themeColor="accent3"/>
          <w:sz w:val="22"/>
          <w:szCs w:val="22"/>
        </w:rPr>
        <w:t>Governance and social equity</w:t>
      </w:r>
      <w:r w:rsidR="003255EC" w:rsidRPr="007D156C">
        <w:rPr>
          <w:color w:val="196B24" w:themeColor="accent3"/>
          <w:sz w:val="22"/>
          <w:szCs w:val="22"/>
        </w:rPr>
        <w:t>.</w:t>
      </w:r>
    </w:p>
    <w:p w14:paraId="3FB4577C" w14:textId="2C4D42C3" w:rsidR="009074EB" w:rsidRDefault="0082532C" w:rsidP="00DB5AEC">
      <w:pPr>
        <w:jc w:val="both"/>
        <w:rPr>
          <w:color w:val="196B24" w:themeColor="accent3"/>
          <w:sz w:val="22"/>
          <w:szCs w:val="22"/>
        </w:rPr>
      </w:pPr>
      <w:r w:rsidRPr="007D156C">
        <w:rPr>
          <w:color w:val="196B24" w:themeColor="accent3"/>
          <w:sz w:val="22"/>
          <w:szCs w:val="22"/>
        </w:rPr>
        <w:t xml:space="preserve">Four outcomes should be adopted, and </w:t>
      </w:r>
      <w:r w:rsidR="006D3754">
        <w:rPr>
          <w:color w:val="196B24" w:themeColor="accent3"/>
          <w:sz w:val="22"/>
          <w:szCs w:val="22"/>
        </w:rPr>
        <w:t xml:space="preserve">the </w:t>
      </w:r>
      <w:r w:rsidRPr="007D156C">
        <w:rPr>
          <w:color w:val="196B24" w:themeColor="accent3"/>
          <w:sz w:val="22"/>
          <w:szCs w:val="22"/>
        </w:rPr>
        <w:t>indicator</w:t>
      </w:r>
      <w:r w:rsidR="0024575A" w:rsidRPr="007D156C">
        <w:rPr>
          <w:color w:val="196B24" w:themeColor="accent3"/>
          <w:sz w:val="22"/>
          <w:szCs w:val="22"/>
        </w:rPr>
        <w:t>s selected</w:t>
      </w:r>
      <w:r w:rsidRPr="007D156C">
        <w:rPr>
          <w:color w:val="196B24" w:themeColor="accent3"/>
          <w:sz w:val="22"/>
          <w:szCs w:val="22"/>
        </w:rPr>
        <w:t xml:space="preserve"> should correspond to each of those </w:t>
      </w:r>
      <w:r w:rsidRPr="00A713BF">
        <w:rPr>
          <w:color w:val="196B24" w:themeColor="accent3"/>
          <w:sz w:val="22"/>
          <w:szCs w:val="22"/>
        </w:rPr>
        <w:t>outcomes</w:t>
      </w:r>
      <w:r w:rsidR="00232859" w:rsidRPr="00A713BF">
        <w:rPr>
          <w:rStyle w:val="FootnoteReference"/>
          <w:color w:val="196B24" w:themeColor="accent3"/>
          <w:sz w:val="22"/>
          <w:szCs w:val="22"/>
        </w:rPr>
        <w:footnoteReference w:id="2"/>
      </w:r>
      <w:r w:rsidR="009B4C8B">
        <w:rPr>
          <w:color w:val="196B24" w:themeColor="accent3"/>
          <w:sz w:val="22"/>
          <w:szCs w:val="22"/>
        </w:rPr>
        <w:t xml:space="preserve"> (see footnote). </w:t>
      </w:r>
      <w:r w:rsidRPr="007D156C">
        <w:rPr>
          <w:color w:val="196B24" w:themeColor="accent3"/>
          <w:sz w:val="22"/>
          <w:szCs w:val="22"/>
        </w:rPr>
        <w:t xml:space="preserve">These indicators will be adopted for the national </w:t>
      </w:r>
      <w:proofErr w:type="spellStart"/>
      <w:r w:rsidRPr="007D156C">
        <w:rPr>
          <w:color w:val="196B24" w:themeColor="accent3"/>
          <w:sz w:val="22"/>
          <w:szCs w:val="22"/>
        </w:rPr>
        <w:t>COMDEKS</w:t>
      </w:r>
      <w:proofErr w:type="spellEnd"/>
      <w:r w:rsidRPr="007D156C">
        <w:rPr>
          <w:color w:val="196B24" w:themeColor="accent3"/>
          <w:sz w:val="22"/>
          <w:szCs w:val="22"/>
        </w:rPr>
        <w:t xml:space="preserve"> </w:t>
      </w:r>
      <w:r w:rsidR="00DF742F" w:rsidRPr="007D156C">
        <w:rPr>
          <w:color w:val="196B24" w:themeColor="accent3"/>
          <w:sz w:val="22"/>
          <w:szCs w:val="22"/>
        </w:rPr>
        <w:t>programme and</w:t>
      </w:r>
      <w:r w:rsidRPr="007D156C">
        <w:rPr>
          <w:color w:val="196B24" w:themeColor="accent3"/>
          <w:sz w:val="22"/>
          <w:szCs w:val="22"/>
        </w:rPr>
        <w:t xml:space="preserve"> will be achieved through support to community projects.</w:t>
      </w:r>
      <w:r w:rsidR="00DF742F" w:rsidRPr="007D156C">
        <w:rPr>
          <w:color w:val="196B24" w:themeColor="accent3"/>
          <w:sz w:val="22"/>
          <w:szCs w:val="22"/>
        </w:rPr>
        <w:t xml:space="preserve"> </w:t>
      </w:r>
    </w:p>
    <w:p w14:paraId="08B28180" w14:textId="6C53FC3B" w:rsidR="0082532C" w:rsidRPr="007D156C" w:rsidRDefault="009074EB" w:rsidP="00DB5AEC">
      <w:pPr>
        <w:jc w:val="both"/>
        <w:rPr>
          <w:color w:val="196B24" w:themeColor="accent3"/>
          <w:sz w:val="22"/>
          <w:szCs w:val="22"/>
        </w:rPr>
      </w:pPr>
      <w:r w:rsidRPr="009074EB">
        <w:rPr>
          <w:color w:val="196B24" w:themeColor="accent3"/>
          <w:sz w:val="22"/>
          <w:szCs w:val="22"/>
        </w:rPr>
        <w:t xml:space="preserve">The </w:t>
      </w:r>
      <w:proofErr w:type="spellStart"/>
      <w:r w:rsidRPr="009074EB">
        <w:rPr>
          <w:color w:val="196B24" w:themeColor="accent3"/>
          <w:sz w:val="22"/>
          <w:szCs w:val="22"/>
        </w:rPr>
        <w:t>COMDEKS</w:t>
      </w:r>
      <w:proofErr w:type="spellEnd"/>
      <w:r w:rsidRPr="009074EB">
        <w:rPr>
          <w:color w:val="196B24" w:themeColor="accent3"/>
          <w:sz w:val="22"/>
          <w:szCs w:val="22"/>
        </w:rPr>
        <w:t xml:space="preserve"> indicators will be aligned to the </w:t>
      </w:r>
      <w:proofErr w:type="spellStart"/>
      <w:r w:rsidRPr="009074EB">
        <w:rPr>
          <w:color w:val="196B24" w:themeColor="accent3"/>
          <w:sz w:val="22"/>
          <w:szCs w:val="22"/>
        </w:rPr>
        <w:t>SGP</w:t>
      </w:r>
      <w:proofErr w:type="spellEnd"/>
      <w:r w:rsidRPr="009074EB">
        <w:rPr>
          <w:color w:val="196B24" w:themeColor="accent3"/>
          <w:sz w:val="22"/>
          <w:szCs w:val="22"/>
        </w:rPr>
        <w:t xml:space="preserve"> </w:t>
      </w:r>
      <w:proofErr w:type="spellStart"/>
      <w:r w:rsidRPr="009074EB">
        <w:rPr>
          <w:color w:val="196B24" w:themeColor="accent3"/>
          <w:sz w:val="22"/>
          <w:szCs w:val="22"/>
        </w:rPr>
        <w:t>OP8</w:t>
      </w:r>
      <w:proofErr w:type="spellEnd"/>
      <w:r w:rsidRPr="009074EB">
        <w:rPr>
          <w:color w:val="196B24" w:themeColor="accent3"/>
          <w:sz w:val="22"/>
          <w:szCs w:val="22"/>
        </w:rPr>
        <w:t xml:space="preserve"> indicators</w:t>
      </w:r>
      <w:r w:rsidR="00F02F11">
        <w:rPr>
          <w:color w:val="196B24" w:themeColor="accent3"/>
          <w:sz w:val="22"/>
          <w:szCs w:val="22"/>
        </w:rPr>
        <w:t xml:space="preserve"> (see </w:t>
      </w:r>
      <w:proofErr w:type="spellStart"/>
      <w:r w:rsidR="00F02F11">
        <w:rPr>
          <w:color w:val="196B24" w:themeColor="accent3"/>
          <w:sz w:val="22"/>
          <w:szCs w:val="22"/>
        </w:rPr>
        <w:t>OP8</w:t>
      </w:r>
      <w:proofErr w:type="spellEnd"/>
      <w:r w:rsidR="00F02F11">
        <w:rPr>
          <w:color w:val="196B24" w:themeColor="accent3"/>
          <w:sz w:val="22"/>
          <w:szCs w:val="22"/>
        </w:rPr>
        <w:t xml:space="preserve"> CPS template)</w:t>
      </w:r>
      <w:r w:rsidRPr="009074EB">
        <w:rPr>
          <w:color w:val="196B24" w:themeColor="accent3"/>
          <w:sz w:val="22"/>
          <w:szCs w:val="22"/>
        </w:rPr>
        <w:t xml:space="preserve">. </w:t>
      </w:r>
      <w:r w:rsidR="0082532C" w:rsidRPr="007D156C">
        <w:rPr>
          <w:color w:val="196B24" w:themeColor="accent3"/>
          <w:sz w:val="22"/>
          <w:szCs w:val="22"/>
        </w:rPr>
        <w:t xml:space="preserve">Community projects will have </w:t>
      </w:r>
      <w:r w:rsidR="007B6072">
        <w:rPr>
          <w:color w:val="196B24" w:themeColor="accent3"/>
          <w:sz w:val="22"/>
          <w:szCs w:val="22"/>
        </w:rPr>
        <w:t>their own projec</w:t>
      </w:r>
      <w:r w:rsidR="006D3754">
        <w:rPr>
          <w:color w:val="196B24" w:themeColor="accent3"/>
          <w:sz w:val="22"/>
          <w:szCs w:val="22"/>
        </w:rPr>
        <w:t xml:space="preserve">t </w:t>
      </w:r>
      <w:r w:rsidR="00337974">
        <w:rPr>
          <w:color w:val="196B24" w:themeColor="accent3"/>
          <w:sz w:val="22"/>
          <w:szCs w:val="22"/>
        </w:rPr>
        <w:t>-</w:t>
      </w:r>
      <w:r w:rsidR="007B6072">
        <w:rPr>
          <w:color w:val="196B24" w:themeColor="accent3"/>
          <w:sz w:val="22"/>
          <w:szCs w:val="22"/>
        </w:rPr>
        <w:t>based</w:t>
      </w:r>
      <w:r w:rsidR="0082532C" w:rsidRPr="007D156C">
        <w:rPr>
          <w:color w:val="196B24" w:themeColor="accent3"/>
          <w:sz w:val="22"/>
          <w:szCs w:val="22"/>
        </w:rPr>
        <w:t xml:space="preserve"> indicator system, </w:t>
      </w:r>
      <w:r w:rsidR="007B6072">
        <w:rPr>
          <w:color w:val="196B24" w:themeColor="accent3"/>
          <w:sz w:val="22"/>
          <w:szCs w:val="22"/>
        </w:rPr>
        <w:t xml:space="preserve">which should </w:t>
      </w:r>
      <w:r w:rsidR="00F02F11" w:rsidRPr="007D156C">
        <w:rPr>
          <w:color w:val="196B24" w:themeColor="accent3"/>
          <w:sz w:val="22"/>
          <w:szCs w:val="22"/>
        </w:rPr>
        <w:t>align</w:t>
      </w:r>
      <w:r w:rsidR="0082532C" w:rsidRPr="007D156C">
        <w:rPr>
          <w:color w:val="196B24" w:themeColor="accent3"/>
          <w:sz w:val="22"/>
          <w:szCs w:val="22"/>
        </w:rPr>
        <w:t xml:space="preserve"> with </w:t>
      </w:r>
      <w:proofErr w:type="spellStart"/>
      <w:r w:rsidR="0082532C" w:rsidRPr="007D156C">
        <w:rPr>
          <w:color w:val="196B24" w:themeColor="accent3"/>
          <w:sz w:val="22"/>
          <w:szCs w:val="22"/>
        </w:rPr>
        <w:t>SGP</w:t>
      </w:r>
      <w:proofErr w:type="spellEnd"/>
      <w:r w:rsidR="0082532C" w:rsidRPr="007D156C">
        <w:rPr>
          <w:color w:val="196B24" w:themeColor="accent3"/>
          <w:sz w:val="22"/>
          <w:szCs w:val="22"/>
        </w:rPr>
        <w:t xml:space="preserve"> </w:t>
      </w:r>
      <w:proofErr w:type="spellStart"/>
      <w:r w:rsidR="0082532C" w:rsidRPr="007D156C">
        <w:rPr>
          <w:color w:val="196B24" w:themeColor="accent3"/>
          <w:sz w:val="22"/>
          <w:szCs w:val="22"/>
        </w:rPr>
        <w:t>OP</w:t>
      </w:r>
      <w:r w:rsidR="00DF742F" w:rsidRPr="007D156C">
        <w:rPr>
          <w:color w:val="196B24" w:themeColor="accent3"/>
          <w:sz w:val="22"/>
          <w:szCs w:val="22"/>
        </w:rPr>
        <w:t>8</w:t>
      </w:r>
      <w:proofErr w:type="spellEnd"/>
      <w:r w:rsidR="0082532C" w:rsidRPr="007D156C">
        <w:rPr>
          <w:color w:val="196B24" w:themeColor="accent3"/>
          <w:sz w:val="22"/>
          <w:szCs w:val="22"/>
        </w:rPr>
        <w:t xml:space="preserve"> </w:t>
      </w:r>
      <w:r w:rsidR="00086B34" w:rsidRPr="007D156C">
        <w:rPr>
          <w:color w:val="196B24" w:themeColor="accent3"/>
          <w:sz w:val="22"/>
          <w:szCs w:val="22"/>
        </w:rPr>
        <w:t xml:space="preserve">project level </w:t>
      </w:r>
      <w:r w:rsidR="0082532C" w:rsidRPr="007D156C">
        <w:rPr>
          <w:color w:val="196B24" w:themeColor="accent3"/>
          <w:sz w:val="22"/>
          <w:szCs w:val="22"/>
        </w:rPr>
        <w:t>indicators.</w:t>
      </w:r>
    </w:p>
    <w:p w14:paraId="2FD9073E" w14:textId="51880800" w:rsidR="00A713BF" w:rsidRPr="009773AA" w:rsidRDefault="0082532C" w:rsidP="00DB5AEC">
      <w:pPr>
        <w:jc w:val="both"/>
        <w:rPr>
          <w:color w:val="196B24" w:themeColor="accent3"/>
          <w:sz w:val="22"/>
          <w:szCs w:val="22"/>
        </w:rPr>
      </w:pPr>
      <w:r w:rsidRPr="007D156C">
        <w:rPr>
          <w:color w:val="196B24" w:themeColor="accent3"/>
          <w:sz w:val="22"/>
          <w:szCs w:val="22"/>
        </w:rPr>
        <w:t>Examples of possible outcomes include</w:t>
      </w:r>
      <w:r w:rsidR="009A081A" w:rsidRPr="00890238">
        <w:rPr>
          <w:color w:val="196B24" w:themeColor="accent3"/>
          <w:sz w:val="22"/>
          <w:szCs w:val="22"/>
        </w:rPr>
        <w:t xml:space="preserve">: </w:t>
      </w:r>
      <w:r w:rsidRPr="00890238">
        <w:rPr>
          <w:color w:val="196B24" w:themeColor="accent3"/>
          <w:sz w:val="22"/>
          <w:szCs w:val="22"/>
        </w:rPr>
        <w:t xml:space="preserve">landscape seascape connectivity enhanced; </w:t>
      </w:r>
      <w:r w:rsidR="00F26B35" w:rsidRPr="00890238">
        <w:rPr>
          <w:color w:val="196B24" w:themeColor="accent3"/>
          <w:sz w:val="22"/>
          <w:szCs w:val="22"/>
        </w:rPr>
        <w:t>i</w:t>
      </w:r>
      <w:r w:rsidRPr="00890238">
        <w:rPr>
          <w:color w:val="196B24" w:themeColor="accent3"/>
          <w:sz w:val="22"/>
          <w:szCs w:val="22"/>
        </w:rPr>
        <w:t xml:space="preserve">ncreased resilience of agroforestry systems; enhanced food </w:t>
      </w:r>
      <w:r w:rsidR="00722F8D" w:rsidRPr="00890238">
        <w:rPr>
          <w:color w:val="196B24" w:themeColor="accent3"/>
          <w:sz w:val="22"/>
          <w:szCs w:val="22"/>
        </w:rPr>
        <w:t xml:space="preserve">and water </w:t>
      </w:r>
      <w:r w:rsidRPr="00890238">
        <w:rPr>
          <w:color w:val="196B24" w:themeColor="accent3"/>
          <w:sz w:val="22"/>
          <w:szCs w:val="22"/>
        </w:rPr>
        <w:t>securit</w:t>
      </w:r>
      <w:r w:rsidR="00722F8D" w:rsidRPr="00890238">
        <w:rPr>
          <w:color w:val="196B24" w:themeColor="accent3"/>
          <w:sz w:val="22"/>
          <w:szCs w:val="22"/>
        </w:rPr>
        <w:t>y</w:t>
      </w:r>
      <w:r w:rsidRPr="00890238">
        <w:rPr>
          <w:color w:val="196B24" w:themeColor="accent3"/>
          <w:sz w:val="22"/>
          <w:szCs w:val="22"/>
        </w:rPr>
        <w:t>, watersheds</w:t>
      </w:r>
      <w:r w:rsidR="009A081A" w:rsidRPr="00890238">
        <w:rPr>
          <w:color w:val="196B24" w:themeColor="accent3"/>
          <w:sz w:val="22"/>
          <w:szCs w:val="22"/>
        </w:rPr>
        <w:t xml:space="preserve"> under restoration</w:t>
      </w:r>
      <w:r w:rsidRPr="00890238">
        <w:rPr>
          <w:color w:val="196B24" w:themeColor="accent3"/>
          <w:sz w:val="22"/>
          <w:szCs w:val="22"/>
        </w:rPr>
        <w:t>,</w:t>
      </w:r>
      <w:r w:rsidR="00507713" w:rsidRPr="00890238">
        <w:rPr>
          <w:color w:val="196B24" w:themeColor="accent3"/>
          <w:sz w:val="22"/>
          <w:szCs w:val="22"/>
        </w:rPr>
        <w:t xml:space="preserve"> </w:t>
      </w:r>
      <w:r w:rsidR="00F02F11">
        <w:rPr>
          <w:color w:val="196B24" w:themeColor="accent3"/>
          <w:sz w:val="22"/>
          <w:szCs w:val="22"/>
        </w:rPr>
        <w:t xml:space="preserve">agriculture </w:t>
      </w:r>
      <w:r w:rsidRPr="00890238">
        <w:rPr>
          <w:color w:val="196B24" w:themeColor="accent3"/>
          <w:sz w:val="22"/>
          <w:szCs w:val="22"/>
        </w:rPr>
        <w:t>production systems</w:t>
      </w:r>
      <w:r w:rsidR="00722F8D" w:rsidRPr="00890238">
        <w:rPr>
          <w:color w:val="196B24" w:themeColor="accent3"/>
          <w:sz w:val="22"/>
          <w:szCs w:val="22"/>
        </w:rPr>
        <w:t xml:space="preserve"> diversified</w:t>
      </w:r>
      <w:r w:rsidR="00154B17" w:rsidRPr="00890238">
        <w:rPr>
          <w:color w:val="196B24" w:themeColor="accent3"/>
          <w:sz w:val="22"/>
          <w:szCs w:val="22"/>
        </w:rPr>
        <w:t>,</w:t>
      </w:r>
      <w:r w:rsidRPr="00890238">
        <w:rPr>
          <w:color w:val="196B24" w:themeColor="accent3"/>
          <w:sz w:val="22"/>
          <w:szCs w:val="22"/>
        </w:rPr>
        <w:t xml:space="preserve"> landscape seascape management</w:t>
      </w:r>
      <w:r w:rsidR="00154B17" w:rsidRPr="00890238">
        <w:rPr>
          <w:color w:val="196B24" w:themeColor="accent3"/>
          <w:sz w:val="22"/>
          <w:szCs w:val="22"/>
        </w:rPr>
        <w:t xml:space="preserve"> </w:t>
      </w:r>
      <w:r w:rsidR="00A8247A">
        <w:rPr>
          <w:color w:val="196B24" w:themeColor="accent3"/>
          <w:sz w:val="22"/>
          <w:szCs w:val="22"/>
        </w:rPr>
        <w:t xml:space="preserve">is </w:t>
      </w:r>
      <w:r w:rsidR="00154B17" w:rsidRPr="00890238">
        <w:rPr>
          <w:color w:val="196B24" w:themeColor="accent3"/>
          <w:sz w:val="22"/>
          <w:szCs w:val="22"/>
        </w:rPr>
        <w:t>improved</w:t>
      </w:r>
      <w:r w:rsidRPr="00890238">
        <w:rPr>
          <w:color w:val="196B24" w:themeColor="accent3"/>
          <w:sz w:val="22"/>
          <w:szCs w:val="22"/>
        </w:rPr>
        <w:t>; soil conditions</w:t>
      </w:r>
      <w:r w:rsidR="00154B17" w:rsidRPr="00890238">
        <w:rPr>
          <w:color w:val="196B24" w:themeColor="accent3"/>
          <w:sz w:val="22"/>
          <w:szCs w:val="22"/>
        </w:rPr>
        <w:t xml:space="preserve"> improved and erosion reduced</w:t>
      </w:r>
      <w:r w:rsidRPr="00890238">
        <w:rPr>
          <w:color w:val="196B24" w:themeColor="accent3"/>
          <w:sz w:val="22"/>
          <w:szCs w:val="22"/>
        </w:rPr>
        <w:t>, water use efficiency and availability</w:t>
      </w:r>
      <w:r w:rsidR="00154B17" w:rsidRPr="00890238">
        <w:rPr>
          <w:color w:val="196B24" w:themeColor="accent3"/>
          <w:sz w:val="22"/>
          <w:szCs w:val="22"/>
        </w:rPr>
        <w:t xml:space="preserve"> enhanced</w:t>
      </w:r>
      <w:r w:rsidRPr="00890238">
        <w:rPr>
          <w:color w:val="196B24" w:themeColor="accent3"/>
          <w:sz w:val="22"/>
          <w:szCs w:val="22"/>
        </w:rPr>
        <w:t>; cross-sectorial institutions at landscape</w:t>
      </w:r>
      <w:r w:rsidR="007334A2">
        <w:rPr>
          <w:color w:val="196B24" w:themeColor="accent3"/>
          <w:sz w:val="22"/>
          <w:szCs w:val="22"/>
        </w:rPr>
        <w:t>/</w:t>
      </w:r>
      <w:r w:rsidRPr="00890238">
        <w:rPr>
          <w:color w:val="196B24" w:themeColor="accent3"/>
          <w:sz w:val="22"/>
          <w:szCs w:val="22"/>
        </w:rPr>
        <w:t>seascape level strengthened to support planning, negotiation, implementation and capacity-building.</w:t>
      </w:r>
      <w:r w:rsidRPr="007D156C">
        <w:rPr>
          <w:color w:val="196B24" w:themeColor="accent3"/>
          <w:sz w:val="22"/>
          <w:szCs w:val="22"/>
        </w:rPr>
        <w:t xml:space="preserve"> </w:t>
      </w:r>
    </w:p>
    <w:tbl>
      <w:tblPr>
        <w:tblStyle w:val="TableGrid"/>
        <w:tblW w:w="9625" w:type="dxa"/>
        <w:tblLook w:val="04A0" w:firstRow="1" w:lastRow="0" w:firstColumn="1" w:lastColumn="0" w:noHBand="0" w:noVBand="1"/>
      </w:tblPr>
      <w:tblGrid>
        <w:gridCol w:w="3685"/>
        <w:gridCol w:w="5940"/>
      </w:tblGrid>
      <w:tr w:rsidR="00D041A8" w14:paraId="399E2BBD" w14:textId="77777777" w:rsidTr="009B4DAB">
        <w:trPr>
          <w:trHeight w:val="1178"/>
        </w:trPr>
        <w:tc>
          <w:tcPr>
            <w:tcW w:w="3685" w:type="dxa"/>
            <w:shd w:val="clear" w:color="auto" w:fill="DAE9F7" w:themeFill="text2" w:themeFillTint="1A"/>
          </w:tcPr>
          <w:p w14:paraId="58B3112B" w14:textId="77777777" w:rsidR="00761A29" w:rsidRPr="009B4DAB" w:rsidRDefault="00B77DF8" w:rsidP="00B0207B">
            <w:pPr>
              <w:rPr>
                <w:b/>
                <w:bCs/>
                <w:sz w:val="20"/>
                <w:szCs w:val="20"/>
              </w:rPr>
            </w:pPr>
            <w:r w:rsidRPr="009B4DAB">
              <w:rPr>
                <w:b/>
                <w:bCs/>
                <w:sz w:val="20"/>
                <w:szCs w:val="20"/>
              </w:rPr>
              <w:t>Landscape Outcomes</w:t>
            </w:r>
          </w:p>
          <w:p w14:paraId="6630F778" w14:textId="03DCDEAA" w:rsidR="005E37A0" w:rsidRPr="009B4DAB" w:rsidRDefault="00A43C78" w:rsidP="00B0207B">
            <w:pPr>
              <w:rPr>
                <w:sz w:val="20"/>
                <w:szCs w:val="20"/>
              </w:rPr>
            </w:pPr>
            <w:r w:rsidRPr="009B4DAB">
              <w:rPr>
                <w:color w:val="196B24" w:themeColor="accent3"/>
                <w:sz w:val="16"/>
                <w:szCs w:val="16"/>
              </w:rPr>
              <w:t>(</w:t>
            </w:r>
            <w:r w:rsidR="005E37A0" w:rsidRPr="009B4DAB">
              <w:rPr>
                <w:color w:val="196B24" w:themeColor="accent3"/>
                <w:sz w:val="16"/>
                <w:szCs w:val="16"/>
              </w:rPr>
              <w:t xml:space="preserve">Below </w:t>
            </w:r>
            <w:r w:rsidR="00996EE9" w:rsidRPr="009B4DAB">
              <w:rPr>
                <w:color w:val="196B24" w:themeColor="accent3"/>
                <w:sz w:val="16"/>
                <w:szCs w:val="16"/>
              </w:rPr>
              <w:t xml:space="preserve">are </w:t>
            </w:r>
            <w:r w:rsidR="005E37A0" w:rsidRPr="000A0123">
              <w:rPr>
                <w:color w:val="196B24" w:themeColor="accent3"/>
                <w:sz w:val="16"/>
                <w:szCs w:val="16"/>
                <w:highlight w:val="green"/>
              </w:rPr>
              <w:t>example</w:t>
            </w:r>
            <w:r w:rsidR="00AD2A5F" w:rsidRPr="000A0123">
              <w:rPr>
                <w:color w:val="196B24" w:themeColor="accent3"/>
                <w:sz w:val="16"/>
                <w:szCs w:val="16"/>
                <w:highlight w:val="green"/>
              </w:rPr>
              <w:t>s</w:t>
            </w:r>
            <w:r w:rsidR="005E37A0" w:rsidRPr="009B4DAB">
              <w:rPr>
                <w:color w:val="196B24" w:themeColor="accent3"/>
                <w:sz w:val="16"/>
                <w:szCs w:val="16"/>
              </w:rPr>
              <w:t xml:space="preserve"> of outcomes that can be developed</w:t>
            </w:r>
            <w:r w:rsidRPr="009B4DAB">
              <w:rPr>
                <w:color w:val="196B24" w:themeColor="accent3"/>
                <w:sz w:val="16"/>
                <w:szCs w:val="16"/>
              </w:rPr>
              <w:t>. These should be developed during the baseline assessment and resilience indicator consultations together with the community and stakeholders)</w:t>
            </w:r>
            <w:r w:rsidR="00AD2A5F" w:rsidRPr="009B4DAB">
              <w:rPr>
                <w:color w:val="196B24" w:themeColor="accent3"/>
                <w:sz w:val="16"/>
                <w:szCs w:val="16"/>
              </w:rPr>
              <w:t>.</w:t>
            </w:r>
          </w:p>
        </w:tc>
        <w:tc>
          <w:tcPr>
            <w:tcW w:w="5940" w:type="dxa"/>
            <w:shd w:val="clear" w:color="auto" w:fill="DAE9F7" w:themeFill="text2" w:themeFillTint="1A"/>
          </w:tcPr>
          <w:p w14:paraId="099B0D5E" w14:textId="77777777" w:rsidR="00D041A8" w:rsidRPr="009B4DAB" w:rsidRDefault="00B77DF8" w:rsidP="00B0207B">
            <w:pPr>
              <w:rPr>
                <w:b/>
                <w:bCs/>
                <w:sz w:val="20"/>
                <w:szCs w:val="20"/>
              </w:rPr>
            </w:pPr>
            <w:r w:rsidRPr="009B4DAB">
              <w:rPr>
                <w:b/>
                <w:bCs/>
                <w:sz w:val="20"/>
                <w:szCs w:val="20"/>
              </w:rPr>
              <w:t>Indicators</w:t>
            </w:r>
          </w:p>
          <w:p w14:paraId="7F92B106" w14:textId="3D329D99" w:rsidR="00555942" w:rsidRPr="009B4DAB" w:rsidRDefault="002F39FA" w:rsidP="00B0207B">
            <w:pPr>
              <w:rPr>
                <w:sz w:val="20"/>
                <w:szCs w:val="20"/>
              </w:rPr>
            </w:pPr>
            <w:r w:rsidRPr="009B4DAB">
              <w:rPr>
                <w:color w:val="196B24" w:themeColor="accent3"/>
                <w:sz w:val="16"/>
                <w:szCs w:val="16"/>
              </w:rPr>
              <w:t>(</w:t>
            </w:r>
            <w:r w:rsidR="00A43C78" w:rsidRPr="009B4DAB">
              <w:rPr>
                <w:color w:val="196B24" w:themeColor="accent3"/>
                <w:sz w:val="16"/>
                <w:szCs w:val="16"/>
              </w:rPr>
              <w:t>Below</w:t>
            </w:r>
            <w:r w:rsidR="005E37A0" w:rsidRPr="009B4DAB">
              <w:rPr>
                <w:color w:val="196B24" w:themeColor="accent3"/>
                <w:sz w:val="16"/>
                <w:szCs w:val="16"/>
              </w:rPr>
              <w:t xml:space="preserve"> </w:t>
            </w:r>
            <w:r w:rsidR="00996EE9" w:rsidRPr="009B4DAB">
              <w:rPr>
                <w:color w:val="196B24" w:themeColor="accent3"/>
                <w:sz w:val="16"/>
                <w:szCs w:val="16"/>
              </w:rPr>
              <w:t>are</w:t>
            </w:r>
            <w:r w:rsidR="005E37A0" w:rsidRPr="009B4DAB">
              <w:rPr>
                <w:color w:val="196B24" w:themeColor="accent3"/>
                <w:sz w:val="16"/>
                <w:szCs w:val="16"/>
              </w:rPr>
              <w:t xml:space="preserve"> </w:t>
            </w:r>
            <w:r w:rsidR="00AD2A5F" w:rsidRPr="009B4DAB">
              <w:rPr>
                <w:color w:val="196B24" w:themeColor="accent3"/>
                <w:sz w:val="16"/>
                <w:szCs w:val="16"/>
              </w:rPr>
              <w:t xml:space="preserve">some </w:t>
            </w:r>
            <w:r w:rsidR="005E37A0" w:rsidRPr="000A0123">
              <w:rPr>
                <w:color w:val="196B24" w:themeColor="accent3"/>
                <w:sz w:val="16"/>
                <w:szCs w:val="16"/>
                <w:highlight w:val="green"/>
              </w:rPr>
              <w:t>example</w:t>
            </w:r>
            <w:r w:rsidR="00AD2A5F" w:rsidRPr="000A0123">
              <w:rPr>
                <w:color w:val="196B24" w:themeColor="accent3"/>
                <w:sz w:val="16"/>
                <w:szCs w:val="16"/>
                <w:highlight w:val="green"/>
              </w:rPr>
              <w:t>s</w:t>
            </w:r>
            <w:r w:rsidR="005E37A0" w:rsidRPr="009B4DAB">
              <w:rPr>
                <w:color w:val="196B24" w:themeColor="accent3"/>
                <w:sz w:val="16"/>
                <w:szCs w:val="16"/>
              </w:rPr>
              <w:t xml:space="preserve"> </w:t>
            </w:r>
            <w:r w:rsidR="007B7B45" w:rsidRPr="009B4DAB">
              <w:rPr>
                <w:color w:val="196B24" w:themeColor="accent3"/>
                <w:sz w:val="16"/>
                <w:szCs w:val="16"/>
              </w:rPr>
              <w:t xml:space="preserve">of </w:t>
            </w:r>
            <w:r w:rsidR="005E37A0" w:rsidRPr="009B4DAB">
              <w:rPr>
                <w:color w:val="196B24" w:themeColor="accent3"/>
                <w:sz w:val="16"/>
                <w:szCs w:val="16"/>
              </w:rPr>
              <w:t>indicators that can be used. U</w:t>
            </w:r>
            <w:r w:rsidRPr="009B4DAB">
              <w:rPr>
                <w:color w:val="196B24" w:themeColor="accent3"/>
                <w:sz w:val="16"/>
                <w:szCs w:val="16"/>
              </w:rPr>
              <w:t xml:space="preserve">se the </w:t>
            </w:r>
            <w:proofErr w:type="spellStart"/>
            <w:r w:rsidRPr="009B4DAB">
              <w:rPr>
                <w:color w:val="196B24" w:themeColor="accent3"/>
                <w:sz w:val="16"/>
                <w:szCs w:val="16"/>
              </w:rPr>
              <w:t>OP8</w:t>
            </w:r>
            <w:proofErr w:type="spellEnd"/>
            <w:r w:rsidRPr="009B4DAB">
              <w:rPr>
                <w:color w:val="196B24" w:themeColor="accent3"/>
                <w:sz w:val="16"/>
                <w:szCs w:val="16"/>
              </w:rPr>
              <w:t xml:space="preserve"> indicator list to help develop country </w:t>
            </w:r>
            <w:r w:rsidR="00761A29" w:rsidRPr="009B4DAB">
              <w:rPr>
                <w:color w:val="196B24" w:themeColor="accent3"/>
                <w:sz w:val="16"/>
                <w:szCs w:val="16"/>
              </w:rPr>
              <w:t>specific</w:t>
            </w:r>
            <w:r w:rsidRPr="009B4DAB">
              <w:rPr>
                <w:color w:val="196B24" w:themeColor="accent3"/>
                <w:sz w:val="16"/>
                <w:szCs w:val="16"/>
              </w:rPr>
              <w:t xml:space="preserve"> indicators based on the o</w:t>
            </w:r>
            <w:r w:rsidR="00761A29" w:rsidRPr="009B4DAB">
              <w:rPr>
                <w:color w:val="196B24" w:themeColor="accent3"/>
                <w:sz w:val="16"/>
                <w:szCs w:val="16"/>
              </w:rPr>
              <w:t>utcomes developed)</w:t>
            </w:r>
            <w:r w:rsidR="00AD2A5F" w:rsidRPr="009B4DAB">
              <w:rPr>
                <w:color w:val="196B24" w:themeColor="accent3"/>
                <w:sz w:val="16"/>
                <w:szCs w:val="16"/>
              </w:rPr>
              <w:t>.</w:t>
            </w:r>
          </w:p>
        </w:tc>
      </w:tr>
      <w:tr w:rsidR="00D041A8" w14:paraId="1E0D41BA" w14:textId="77777777" w:rsidTr="009B4DAB">
        <w:tc>
          <w:tcPr>
            <w:tcW w:w="3685" w:type="dxa"/>
          </w:tcPr>
          <w:p w14:paraId="70045490" w14:textId="02F88F57" w:rsidR="00D041A8" w:rsidRPr="009B4DAB" w:rsidRDefault="00E110BD" w:rsidP="00B0207B">
            <w:pPr>
              <w:rPr>
                <w:b/>
                <w:bCs/>
                <w:sz w:val="20"/>
                <w:szCs w:val="20"/>
              </w:rPr>
            </w:pPr>
            <w:r w:rsidRPr="009B4DAB">
              <w:rPr>
                <w:b/>
                <w:bCs/>
                <w:sz w:val="20"/>
                <w:szCs w:val="20"/>
              </w:rPr>
              <w:t xml:space="preserve">Landscape/seascape </w:t>
            </w:r>
            <w:r w:rsidR="00C03864" w:rsidRPr="009B4DAB">
              <w:rPr>
                <w:b/>
                <w:bCs/>
                <w:sz w:val="20"/>
                <w:szCs w:val="20"/>
              </w:rPr>
              <w:t>diversity, ecosystem</w:t>
            </w:r>
            <w:r w:rsidRPr="009B4DAB">
              <w:rPr>
                <w:b/>
                <w:bCs/>
                <w:sz w:val="20"/>
                <w:szCs w:val="20"/>
              </w:rPr>
              <w:t xml:space="preserve"> integrity</w:t>
            </w:r>
            <w:r w:rsidR="00C03864" w:rsidRPr="009B4DAB">
              <w:rPr>
                <w:b/>
                <w:bCs/>
                <w:sz w:val="20"/>
                <w:szCs w:val="20"/>
              </w:rPr>
              <w:t xml:space="preserve"> and resilience</w:t>
            </w:r>
          </w:p>
          <w:p w14:paraId="3626F9FD" w14:textId="77777777" w:rsidR="00765B27" w:rsidRPr="009B4DAB" w:rsidRDefault="00765B27" w:rsidP="00B0207B">
            <w:pPr>
              <w:rPr>
                <w:sz w:val="20"/>
                <w:szCs w:val="20"/>
              </w:rPr>
            </w:pPr>
          </w:p>
          <w:p w14:paraId="16629647" w14:textId="7B383097" w:rsidR="00765B27" w:rsidRPr="009B4DAB" w:rsidRDefault="00724257" w:rsidP="00B0207B">
            <w:pPr>
              <w:rPr>
                <w:color w:val="196B24" w:themeColor="accent3"/>
                <w:sz w:val="20"/>
                <w:szCs w:val="20"/>
              </w:rPr>
            </w:pPr>
            <w:r w:rsidRPr="009B4DAB">
              <w:rPr>
                <w:color w:val="196B24" w:themeColor="accent3"/>
                <w:sz w:val="20"/>
                <w:szCs w:val="20"/>
              </w:rPr>
              <w:t>E</w:t>
            </w:r>
            <w:r w:rsidR="00DA7B01" w:rsidRPr="009B4DAB">
              <w:rPr>
                <w:color w:val="196B24" w:themeColor="accent3"/>
                <w:sz w:val="20"/>
                <w:szCs w:val="20"/>
              </w:rPr>
              <w:t>cosystem services</w:t>
            </w:r>
            <w:r w:rsidRPr="009B4DAB">
              <w:rPr>
                <w:color w:val="196B24" w:themeColor="accent3"/>
                <w:sz w:val="20"/>
                <w:szCs w:val="20"/>
              </w:rPr>
              <w:t xml:space="preserve"> improved</w:t>
            </w:r>
            <w:r w:rsidR="00A13655" w:rsidRPr="009B4DAB">
              <w:rPr>
                <w:color w:val="196B24" w:themeColor="accent3"/>
                <w:sz w:val="20"/>
                <w:szCs w:val="20"/>
              </w:rPr>
              <w:t xml:space="preserve"> and</w:t>
            </w:r>
            <w:r w:rsidR="00DA7B01" w:rsidRPr="009B4DAB">
              <w:rPr>
                <w:color w:val="196B24" w:themeColor="accent3"/>
                <w:sz w:val="20"/>
                <w:szCs w:val="20"/>
              </w:rPr>
              <w:t xml:space="preserve"> </w:t>
            </w:r>
            <w:r w:rsidRPr="009B4DAB">
              <w:rPr>
                <w:color w:val="196B24" w:themeColor="accent3"/>
                <w:sz w:val="20"/>
                <w:szCs w:val="20"/>
              </w:rPr>
              <w:t>l</w:t>
            </w:r>
            <w:r w:rsidR="00DA7B01" w:rsidRPr="009B4DAB">
              <w:rPr>
                <w:color w:val="196B24" w:themeColor="accent3"/>
                <w:sz w:val="20"/>
                <w:szCs w:val="20"/>
              </w:rPr>
              <w:t>and degradation</w:t>
            </w:r>
            <w:r w:rsidRPr="009B4DAB">
              <w:rPr>
                <w:color w:val="196B24" w:themeColor="accent3"/>
                <w:sz w:val="20"/>
                <w:szCs w:val="20"/>
              </w:rPr>
              <w:t xml:space="preserve"> reduced</w:t>
            </w:r>
            <w:r w:rsidR="00DA7B01" w:rsidRPr="009B4DAB">
              <w:rPr>
                <w:color w:val="196B24" w:themeColor="accent3"/>
                <w:sz w:val="20"/>
                <w:szCs w:val="20"/>
              </w:rPr>
              <w:t xml:space="preserve"> by strengthening participatory land use planning and management practices.</w:t>
            </w:r>
          </w:p>
          <w:p w14:paraId="0400D58B" w14:textId="04373392" w:rsidR="000F55C3" w:rsidRPr="009B4DAB" w:rsidRDefault="000F55C3" w:rsidP="00B0207B">
            <w:pPr>
              <w:rPr>
                <w:sz w:val="20"/>
                <w:szCs w:val="20"/>
              </w:rPr>
            </w:pPr>
          </w:p>
        </w:tc>
        <w:tc>
          <w:tcPr>
            <w:tcW w:w="5940" w:type="dxa"/>
          </w:tcPr>
          <w:p w14:paraId="609ABE0A" w14:textId="21A2E564" w:rsidR="001651E7" w:rsidRPr="009B4DAB" w:rsidRDefault="00732183" w:rsidP="00562F90">
            <w:pPr>
              <w:pStyle w:val="ListParagraph"/>
              <w:numPr>
                <w:ilvl w:val="0"/>
                <w:numId w:val="7"/>
              </w:numPr>
              <w:rPr>
                <w:color w:val="196B24" w:themeColor="accent3"/>
                <w:sz w:val="20"/>
                <w:szCs w:val="20"/>
              </w:rPr>
            </w:pPr>
            <w:r w:rsidRPr="009B4DAB">
              <w:rPr>
                <w:color w:val="196B24" w:themeColor="accent3"/>
                <w:sz w:val="20"/>
                <w:szCs w:val="20"/>
              </w:rPr>
              <w:t>H</w:t>
            </w:r>
            <w:r w:rsidR="001651E7" w:rsidRPr="009B4DAB">
              <w:rPr>
                <w:color w:val="196B24" w:themeColor="accent3"/>
                <w:sz w:val="20"/>
                <w:szCs w:val="20"/>
              </w:rPr>
              <w:t>ectares of land (by land use type:</w:t>
            </w:r>
            <w:r w:rsidR="00562F90" w:rsidRPr="009B4DAB">
              <w:rPr>
                <w:color w:val="196B24" w:themeColor="accent3"/>
                <w:sz w:val="20"/>
                <w:szCs w:val="20"/>
              </w:rPr>
              <w:t xml:space="preserve"> </w:t>
            </w:r>
            <w:proofErr w:type="spellStart"/>
            <w:r w:rsidR="00562F90" w:rsidRPr="009B4DAB">
              <w:rPr>
                <w:color w:val="196B24" w:themeColor="accent3"/>
                <w:sz w:val="20"/>
                <w:szCs w:val="20"/>
              </w:rPr>
              <w:t>ICCAs</w:t>
            </w:r>
            <w:proofErr w:type="spellEnd"/>
            <w:r w:rsidR="00562F90" w:rsidRPr="009B4DAB">
              <w:rPr>
                <w:color w:val="196B24" w:themeColor="accent3"/>
                <w:sz w:val="20"/>
                <w:szCs w:val="20"/>
              </w:rPr>
              <w:t xml:space="preserve">, </w:t>
            </w:r>
            <w:proofErr w:type="spellStart"/>
            <w:r w:rsidR="00562F90" w:rsidRPr="009B4DAB">
              <w:rPr>
                <w:color w:val="196B24" w:themeColor="accent3"/>
                <w:sz w:val="20"/>
                <w:szCs w:val="20"/>
              </w:rPr>
              <w:t>PAs</w:t>
            </w:r>
            <w:proofErr w:type="spellEnd"/>
            <w:r w:rsidR="00562F90" w:rsidRPr="009B4DAB">
              <w:rPr>
                <w:color w:val="196B24" w:themeColor="accent3"/>
                <w:sz w:val="20"/>
                <w:szCs w:val="20"/>
              </w:rPr>
              <w:t xml:space="preserve">, </w:t>
            </w:r>
            <w:proofErr w:type="spellStart"/>
            <w:r w:rsidR="00562F90" w:rsidRPr="009B4DAB">
              <w:rPr>
                <w:color w:val="196B24" w:themeColor="accent3"/>
                <w:sz w:val="20"/>
                <w:szCs w:val="20"/>
              </w:rPr>
              <w:t>OECMs</w:t>
            </w:r>
            <w:proofErr w:type="spellEnd"/>
            <w:r w:rsidR="00562F90" w:rsidRPr="009B4DAB">
              <w:rPr>
                <w:color w:val="196B24" w:themeColor="accent3"/>
                <w:sz w:val="20"/>
                <w:szCs w:val="20"/>
              </w:rPr>
              <w:t>,</w:t>
            </w:r>
            <w:r w:rsidR="001651E7" w:rsidRPr="009B4DAB">
              <w:rPr>
                <w:color w:val="196B24" w:themeColor="accent3"/>
                <w:sz w:val="20"/>
                <w:szCs w:val="20"/>
              </w:rPr>
              <w:t xml:space="preserve"> production landscapes-seascapes, including marine/coastal areas or</w:t>
            </w:r>
            <w:r w:rsidR="00562F90" w:rsidRPr="009B4DAB">
              <w:rPr>
                <w:color w:val="196B24" w:themeColor="accent3"/>
                <w:sz w:val="20"/>
                <w:szCs w:val="20"/>
              </w:rPr>
              <w:t xml:space="preserve"> </w:t>
            </w:r>
            <w:r w:rsidR="001651E7" w:rsidRPr="009B4DAB">
              <w:rPr>
                <w:color w:val="196B24" w:themeColor="accent3"/>
                <w:sz w:val="20"/>
                <w:szCs w:val="20"/>
              </w:rPr>
              <w:t>fishing grounds) brought under sustainable land and resource</w:t>
            </w:r>
            <w:r w:rsidR="00562F90" w:rsidRPr="009B4DAB">
              <w:rPr>
                <w:color w:val="196B24" w:themeColor="accent3"/>
                <w:sz w:val="20"/>
                <w:szCs w:val="20"/>
              </w:rPr>
              <w:t xml:space="preserve"> </w:t>
            </w:r>
            <w:r w:rsidR="001651E7" w:rsidRPr="009B4DAB">
              <w:rPr>
                <w:color w:val="196B24" w:themeColor="accent3"/>
                <w:sz w:val="20"/>
                <w:szCs w:val="20"/>
              </w:rPr>
              <w:t>management.</w:t>
            </w:r>
          </w:p>
          <w:p w14:paraId="6DA35059" w14:textId="32C582D1" w:rsidR="001651E7" w:rsidRPr="009B4DAB" w:rsidRDefault="001651E7" w:rsidP="00AD4EBF">
            <w:pPr>
              <w:pStyle w:val="ListParagraph"/>
              <w:numPr>
                <w:ilvl w:val="0"/>
                <w:numId w:val="7"/>
              </w:numPr>
              <w:rPr>
                <w:color w:val="196B24" w:themeColor="accent3"/>
                <w:sz w:val="20"/>
                <w:szCs w:val="20"/>
              </w:rPr>
            </w:pPr>
            <w:r w:rsidRPr="009B4DAB">
              <w:rPr>
                <w:color w:val="196B24" w:themeColor="accent3"/>
                <w:sz w:val="20"/>
                <w:szCs w:val="20"/>
              </w:rPr>
              <w:t>Number of significant species with maintained or improved</w:t>
            </w:r>
            <w:r w:rsidR="00AD4EBF" w:rsidRPr="009B4DAB">
              <w:rPr>
                <w:color w:val="196B24" w:themeColor="accent3"/>
                <w:sz w:val="20"/>
                <w:szCs w:val="20"/>
              </w:rPr>
              <w:t xml:space="preserve"> </w:t>
            </w:r>
            <w:r w:rsidRPr="009B4DAB">
              <w:rPr>
                <w:color w:val="196B24" w:themeColor="accent3"/>
                <w:sz w:val="20"/>
                <w:szCs w:val="20"/>
              </w:rPr>
              <w:t>conservation status.</w:t>
            </w:r>
          </w:p>
          <w:p w14:paraId="34294770" w14:textId="77777777" w:rsidR="00D041A8" w:rsidRPr="009B4DAB" w:rsidRDefault="001651E7" w:rsidP="00562F90">
            <w:pPr>
              <w:pStyle w:val="ListParagraph"/>
              <w:numPr>
                <w:ilvl w:val="0"/>
                <w:numId w:val="7"/>
              </w:numPr>
              <w:rPr>
                <w:color w:val="196B24" w:themeColor="accent3"/>
                <w:sz w:val="20"/>
                <w:szCs w:val="20"/>
              </w:rPr>
            </w:pPr>
            <w:r w:rsidRPr="009B4DAB">
              <w:rPr>
                <w:color w:val="196B24" w:themeColor="accent3"/>
                <w:sz w:val="20"/>
                <w:szCs w:val="20"/>
              </w:rPr>
              <w:t>Number of targeted communities implementing innovative or</w:t>
            </w:r>
            <w:r w:rsidR="00562F90" w:rsidRPr="009B4DAB">
              <w:rPr>
                <w:color w:val="196B24" w:themeColor="accent3"/>
                <w:sz w:val="20"/>
                <w:szCs w:val="20"/>
              </w:rPr>
              <w:t xml:space="preserve"> </w:t>
            </w:r>
            <w:r w:rsidRPr="009B4DAB">
              <w:rPr>
                <w:color w:val="196B24" w:themeColor="accent3"/>
                <w:sz w:val="20"/>
                <w:szCs w:val="20"/>
              </w:rPr>
              <w:t>traditional sustainable land use management practices.</w:t>
            </w:r>
          </w:p>
          <w:p w14:paraId="24E751AC" w14:textId="77777777" w:rsidR="00732183" w:rsidRDefault="00732183" w:rsidP="00562F90">
            <w:pPr>
              <w:pStyle w:val="ListParagraph"/>
              <w:numPr>
                <w:ilvl w:val="0"/>
                <w:numId w:val="7"/>
              </w:numPr>
              <w:rPr>
                <w:color w:val="196B24" w:themeColor="accent3"/>
                <w:sz w:val="20"/>
                <w:szCs w:val="20"/>
              </w:rPr>
            </w:pPr>
            <w:r w:rsidRPr="009B4DAB">
              <w:rPr>
                <w:color w:val="196B24" w:themeColor="accent3"/>
                <w:sz w:val="20"/>
                <w:szCs w:val="20"/>
              </w:rPr>
              <w:t>Hectares of land/marine ecosystems under restoration</w:t>
            </w:r>
          </w:p>
          <w:p w14:paraId="2F0CEDD8" w14:textId="0A136C2B" w:rsidR="0002305A" w:rsidRPr="009B4DAB" w:rsidRDefault="0002305A" w:rsidP="0002305A">
            <w:pPr>
              <w:pStyle w:val="ListParagraph"/>
              <w:ind w:left="360"/>
              <w:rPr>
                <w:color w:val="196B24" w:themeColor="accent3"/>
                <w:sz w:val="20"/>
                <w:szCs w:val="20"/>
              </w:rPr>
            </w:pPr>
          </w:p>
        </w:tc>
      </w:tr>
      <w:tr w:rsidR="00D041A8" w14:paraId="5E11600B" w14:textId="77777777" w:rsidTr="0002305A">
        <w:trPr>
          <w:trHeight w:val="2132"/>
        </w:trPr>
        <w:tc>
          <w:tcPr>
            <w:tcW w:w="3685" w:type="dxa"/>
          </w:tcPr>
          <w:p w14:paraId="6563A7B4" w14:textId="159582FF" w:rsidR="00D041A8" w:rsidRPr="009B4DAB" w:rsidRDefault="00B0207B" w:rsidP="00B0207B">
            <w:pPr>
              <w:rPr>
                <w:b/>
                <w:bCs/>
                <w:sz w:val="20"/>
                <w:szCs w:val="20"/>
              </w:rPr>
            </w:pPr>
            <w:r w:rsidRPr="009B4DAB">
              <w:rPr>
                <w:b/>
                <w:bCs/>
                <w:sz w:val="20"/>
                <w:szCs w:val="20"/>
              </w:rPr>
              <w:lastRenderedPageBreak/>
              <w:t>Biodiversity and sustainable management</w:t>
            </w:r>
            <w:r w:rsidR="00C03864" w:rsidRPr="009B4DAB">
              <w:rPr>
                <w:b/>
                <w:bCs/>
                <w:sz w:val="20"/>
                <w:szCs w:val="20"/>
              </w:rPr>
              <w:t xml:space="preserve"> (agriculture and fisheries)</w:t>
            </w:r>
          </w:p>
          <w:p w14:paraId="065897D8" w14:textId="77777777" w:rsidR="00620353" w:rsidRPr="009B4DAB" w:rsidRDefault="00620353" w:rsidP="00B0207B">
            <w:pPr>
              <w:rPr>
                <w:sz w:val="20"/>
                <w:szCs w:val="20"/>
              </w:rPr>
            </w:pPr>
          </w:p>
          <w:p w14:paraId="7D9F3044" w14:textId="79E6D68B" w:rsidR="000F55C3" w:rsidRPr="0002305A" w:rsidRDefault="00620353" w:rsidP="00B0207B">
            <w:pPr>
              <w:rPr>
                <w:color w:val="196B24" w:themeColor="accent3"/>
                <w:sz w:val="20"/>
                <w:szCs w:val="20"/>
              </w:rPr>
            </w:pPr>
            <w:r w:rsidRPr="009B4DAB">
              <w:rPr>
                <w:color w:val="196B24" w:themeColor="accent3"/>
                <w:sz w:val="20"/>
                <w:szCs w:val="20"/>
              </w:rPr>
              <w:t xml:space="preserve">Sustainable agro-ecological practices are implemented across the landscape to enhance and revive traditional practices </w:t>
            </w:r>
            <w:r w:rsidR="00DB70ED" w:rsidRPr="009B4DAB">
              <w:rPr>
                <w:color w:val="196B24" w:themeColor="accent3"/>
                <w:sz w:val="20"/>
                <w:szCs w:val="20"/>
              </w:rPr>
              <w:t xml:space="preserve">and </w:t>
            </w:r>
            <w:r w:rsidR="007E12FD">
              <w:rPr>
                <w:color w:val="196B24" w:themeColor="accent3"/>
                <w:sz w:val="20"/>
                <w:szCs w:val="20"/>
              </w:rPr>
              <w:t xml:space="preserve">promote </w:t>
            </w:r>
            <w:r w:rsidR="00DB70ED" w:rsidRPr="009B4DAB">
              <w:rPr>
                <w:color w:val="196B24" w:themeColor="accent3"/>
                <w:sz w:val="20"/>
                <w:szCs w:val="20"/>
              </w:rPr>
              <w:t xml:space="preserve">adoption of </w:t>
            </w:r>
            <w:r w:rsidR="00AD7790" w:rsidRPr="009B4DAB">
              <w:rPr>
                <w:color w:val="196B24" w:themeColor="accent3"/>
                <w:sz w:val="20"/>
                <w:szCs w:val="20"/>
              </w:rPr>
              <w:t>new sustainable practices.</w:t>
            </w:r>
          </w:p>
        </w:tc>
        <w:tc>
          <w:tcPr>
            <w:tcW w:w="5940" w:type="dxa"/>
          </w:tcPr>
          <w:p w14:paraId="0F7E6364" w14:textId="31ED273A" w:rsidR="00114AB0" w:rsidRPr="009B4DAB" w:rsidRDefault="00114AB0" w:rsidP="000D77A1">
            <w:pPr>
              <w:pStyle w:val="ListParagraph"/>
              <w:numPr>
                <w:ilvl w:val="0"/>
                <w:numId w:val="12"/>
              </w:numPr>
              <w:rPr>
                <w:color w:val="196B24" w:themeColor="accent3"/>
                <w:sz w:val="20"/>
                <w:szCs w:val="20"/>
              </w:rPr>
            </w:pPr>
            <w:r w:rsidRPr="009B4DAB">
              <w:rPr>
                <w:color w:val="196B24" w:themeColor="accent3"/>
                <w:sz w:val="20"/>
                <w:szCs w:val="20"/>
              </w:rPr>
              <w:t>Hectares of land applying sustainable forest, agricultural, and</w:t>
            </w:r>
            <w:r w:rsidR="000D77A1" w:rsidRPr="009B4DAB">
              <w:rPr>
                <w:color w:val="196B24" w:themeColor="accent3"/>
                <w:sz w:val="20"/>
                <w:szCs w:val="20"/>
              </w:rPr>
              <w:t xml:space="preserve"> </w:t>
            </w:r>
            <w:r w:rsidRPr="009B4DAB">
              <w:rPr>
                <w:color w:val="196B24" w:themeColor="accent3"/>
                <w:sz w:val="20"/>
                <w:szCs w:val="20"/>
              </w:rPr>
              <w:t>water management practices.</w:t>
            </w:r>
          </w:p>
          <w:p w14:paraId="54B73A9A" w14:textId="77777777" w:rsidR="00D041A8" w:rsidRPr="009B4DAB" w:rsidRDefault="00114AB0" w:rsidP="000D77A1">
            <w:pPr>
              <w:pStyle w:val="ListParagraph"/>
              <w:numPr>
                <w:ilvl w:val="0"/>
                <w:numId w:val="11"/>
              </w:numPr>
              <w:rPr>
                <w:color w:val="196B24" w:themeColor="accent3"/>
                <w:sz w:val="20"/>
                <w:szCs w:val="20"/>
              </w:rPr>
            </w:pPr>
            <w:r w:rsidRPr="009B4DAB">
              <w:rPr>
                <w:color w:val="196B24" w:themeColor="accent3"/>
                <w:sz w:val="20"/>
                <w:szCs w:val="20"/>
              </w:rPr>
              <w:t>Number of farmers implementing traditional and adaptive</w:t>
            </w:r>
            <w:r w:rsidR="000D77A1" w:rsidRPr="009B4DAB">
              <w:rPr>
                <w:color w:val="196B24" w:themeColor="accent3"/>
                <w:sz w:val="20"/>
                <w:szCs w:val="20"/>
              </w:rPr>
              <w:t xml:space="preserve"> agro-ecological practices</w:t>
            </w:r>
          </w:p>
          <w:p w14:paraId="5F0BADA4" w14:textId="13C7B8B6" w:rsidR="00C32975" w:rsidRPr="009B4DAB" w:rsidRDefault="00C32975" w:rsidP="000D77A1">
            <w:pPr>
              <w:pStyle w:val="ListParagraph"/>
              <w:numPr>
                <w:ilvl w:val="0"/>
                <w:numId w:val="11"/>
              </w:numPr>
              <w:rPr>
                <w:color w:val="196B24" w:themeColor="accent3"/>
                <w:sz w:val="20"/>
                <w:szCs w:val="20"/>
              </w:rPr>
            </w:pPr>
            <w:r w:rsidRPr="009B4DAB">
              <w:rPr>
                <w:color w:val="196B24" w:themeColor="accent3"/>
                <w:sz w:val="20"/>
                <w:szCs w:val="20"/>
              </w:rPr>
              <w:t>Number of farmers/farming groups with improved capacity for sustainable agro-ecological practices</w:t>
            </w:r>
          </w:p>
        </w:tc>
      </w:tr>
      <w:tr w:rsidR="00D041A8" w14:paraId="21AB590A" w14:textId="77777777" w:rsidTr="0002305A">
        <w:trPr>
          <w:trHeight w:val="46"/>
        </w:trPr>
        <w:tc>
          <w:tcPr>
            <w:tcW w:w="3685" w:type="dxa"/>
          </w:tcPr>
          <w:p w14:paraId="2942E547" w14:textId="77777777" w:rsidR="00D041A8" w:rsidRPr="009B4DAB" w:rsidRDefault="00555942" w:rsidP="00B0207B">
            <w:pPr>
              <w:rPr>
                <w:b/>
                <w:bCs/>
                <w:sz w:val="20"/>
                <w:szCs w:val="20"/>
              </w:rPr>
            </w:pPr>
            <w:r w:rsidRPr="009B4DAB">
              <w:rPr>
                <w:b/>
                <w:bCs/>
                <w:sz w:val="20"/>
                <w:szCs w:val="20"/>
              </w:rPr>
              <w:t>Livelihoods</w:t>
            </w:r>
            <w:r w:rsidR="00B0207B" w:rsidRPr="009B4DAB">
              <w:rPr>
                <w:b/>
                <w:bCs/>
                <w:sz w:val="20"/>
                <w:szCs w:val="20"/>
              </w:rPr>
              <w:t xml:space="preserve"> and well-being</w:t>
            </w:r>
          </w:p>
          <w:p w14:paraId="7FB69B4D" w14:textId="77777777" w:rsidR="00C56EEC" w:rsidRPr="009B4DAB" w:rsidRDefault="00C56EEC" w:rsidP="00A21168">
            <w:pPr>
              <w:rPr>
                <w:sz w:val="20"/>
                <w:szCs w:val="20"/>
              </w:rPr>
            </w:pPr>
          </w:p>
          <w:p w14:paraId="46FD9C05" w14:textId="77777777" w:rsidR="000F55C3" w:rsidRDefault="00A21168" w:rsidP="00B0207B">
            <w:pPr>
              <w:rPr>
                <w:color w:val="196B24" w:themeColor="accent3"/>
                <w:sz w:val="20"/>
                <w:szCs w:val="20"/>
              </w:rPr>
            </w:pPr>
            <w:r w:rsidRPr="009B4DAB">
              <w:rPr>
                <w:color w:val="196B24" w:themeColor="accent3"/>
                <w:sz w:val="20"/>
                <w:szCs w:val="20"/>
              </w:rPr>
              <w:t>Livelihood and well</w:t>
            </w:r>
            <w:r w:rsidR="005A5386" w:rsidRPr="009B4DAB">
              <w:rPr>
                <w:color w:val="196B24" w:themeColor="accent3"/>
                <w:sz w:val="20"/>
                <w:szCs w:val="20"/>
              </w:rPr>
              <w:t>-</w:t>
            </w:r>
            <w:r w:rsidRPr="009B4DAB">
              <w:rPr>
                <w:color w:val="196B24" w:themeColor="accent3"/>
                <w:sz w:val="20"/>
                <w:szCs w:val="20"/>
              </w:rPr>
              <w:t xml:space="preserve">being of target </w:t>
            </w:r>
            <w:r w:rsidR="005A5386" w:rsidRPr="009B4DAB">
              <w:rPr>
                <w:color w:val="196B24" w:themeColor="accent3"/>
                <w:sz w:val="20"/>
                <w:szCs w:val="20"/>
              </w:rPr>
              <w:t>communities/groups</w:t>
            </w:r>
            <w:r w:rsidRPr="009B4DAB">
              <w:rPr>
                <w:color w:val="196B24" w:themeColor="accent3"/>
                <w:sz w:val="20"/>
                <w:szCs w:val="20"/>
              </w:rPr>
              <w:t xml:space="preserve"> within the landscape are sustained and enhanced through the development of </w:t>
            </w:r>
            <w:r w:rsidR="00A36293" w:rsidRPr="009B4DAB">
              <w:rPr>
                <w:color w:val="196B24" w:themeColor="accent3"/>
                <w:sz w:val="20"/>
                <w:szCs w:val="20"/>
              </w:rPr>
              <w:t>enterprises</w:t>
            </w:r>
            <w:r w:rsidRPr="009B4DAB">
              <w:rPr>
                <w:color w:val="196B24" w:themeColor="accent3"/>
                <w:sz w:val="20"/>
                <w:szCs w:val="20"/>
              </w:rPr>
              <w:t xml:space="preserve"> in line with local tradition and culture.</w:t>
            </w:r>
          </w:p>
          <w:p w14:paraId="5B9E5C50" w14:textId="2BE60D16" w:rsidR="007E12FD" w:rsidRPr="0002305A" w:rsidRDefault="007E12FD" w:rsidP="00B0207B">
            <w:pPr>
              <w:rPr>
                <w:color w:val="196B24" w:themeColor="accent3"/>
                <w:sz w:val="20"/>
                <w:szCs w:val="20"/>
              </w:rPr>
            </w:pPr>
          </w:p>
        </w:tc>
        <w:tc>
          <w:tcPr>
            <w:tcW w:w="5940" w:type="dxa"/>
          </w:tcPr>
          <w:p w14:paraId="05D14CBF" w14:textId="77777777" w:rsidR="00D041A8" w:rsidRPr="009B4DAB" w:rsidRDefault="00E504A9" w:rsidP="00E504A9">
            <w:pPr>
              <w:pStyle w:val="ListParagraph"/>
              <w:numPr>
                <w:ilvl w:val="0"/>
                <w:numId w:val="13"/>
              </w:numPr>
              <w:rPr>
                <w:color w:val="196B24" w:themeColor="accent3"/>
                <w:sz w:val="20"/>
                <w:szCs w:val="20"/>
              </w:rPr>
            </w:pPr>
            <w:r w:rsidRPr="009B4DAB">
              <w:rPr>
                <w:color w:val="196B24" w:themeColor="accent3"/>
                <w:sz w:val="20"/>
                <w:szCs w:val="20"/>
              </w:rPr>
              <w:t>Number and type of livelihood enterprises (and/or alternative income sources) established and sustained.</w:t>
            </w:r>
          </w:p>
          <w:p w14:paraId="254084B2" w14:textId="1F02B289" w:rsidR="00847F2D" w:rsidRPr="009B4DAB" w:rsidRDefault="00847F2D" w:rsidP="00E504A9">
            <w:pPr>
              <w:pStyle w:val="ListParagraph"/>
              <w:numPr>
                <w:ilvl w:val="0"/>
                <w:numId w:val="13"/>
              </w:numPr>
              <w:rPr>
                <w:color w:val="196B24" w:themeColor="accent3"/>
                <w:sz w:val="20"/>
                <w:szCs w:val="20"/>
              </w:rPr>
            </w:pPr>
            <w:r w:rsidRPr="009B4DAB">
              <w:rPr>
                <w:color w:val="196B24" w:themeColor="accent3"/>
                <w:sz w:val="20"/>
                <w:szCs w:val="20"/>
              </w:rPr>
              <w:t>Number of targeted households and communities</w:t>
            </w:r>
            <w:r w:rsidR="003766C3" w:rsidRPr="009B4DAB">
              <w:rPr>
                <w:color w:val="196B24" w:themeColor="accent3"/>
                <w:sz w:val="20"/>
                <w:szCs w:val="20"/>
              </w:rPr>
              <w:t xml:space="preserve"> </w:t>
            </w:r>
            <w:r w:rsidR="004E0A48" w:rsidRPr="009B4DAB">
              <w:rPr>
                <w:color w:val="196B24" w:themeColor="accent3"/>
                <w:sz w:val="20"/>
                <w:szCs w:val="20"/>
              </w:rPr>
              <w:t>with improved</w:t>
            </w:r>
            <w:r w:rsidR="005E7B60" w:rsidRPr="009B4DAB">
              <w:rPr>
                <w:color w:val="196B24" w:themeColor="accent3"/>
                <w:sz w:val="20"/>
                <w:szCs w:val="20"/>
              </w:rPr>
              <w:t xml:space="preserve"> income generation</w:t>
            </w:r>
            <w:r w:rsidRPr="009B4DAB">
              <w:rPr>
                <w:color w:val="196B24" w:themeColor="accent3"/>
                <w:sz w:val="20"/>
                <w:szCs w:val="20"/>
              </w:rPr>
              <w:t xml:space="preserve"> (disaggregated by gender)</w:t>
            </w:r>
          </w:p>
          <w:p w14:paraId="65484C7E" w14:textId="1A8AA5CC" w:rsidR="002E7FB5" w:rsidRPr="009B4DAB" w:rsidRDefault="002E7FB5" w:rsidP="00E504A9">
            <w:pPr>
              <w:pStyle w:val="ListParagraph"/>
              <w:numPr>
                <w:ilvl w:val="0"/>
                <w:numId w:val="13"/>
              </w:numPr>
              <w:rPr>
                <w:color w:val="196B24" w:themeColor="accent3"/>
                <w:sz w:val="20"/>
                <w:szCs w:val="20"/>
              </w:rPr>
            </w:pPr>
            <w:r w:rsidRPr="009B4DAB">
              <w:rPr>
                <w:color w:val="196B24" w:themeColor="accent3"/>
                <w:sz w:val="20"/>
                <w:szCs w:val="20"/>
              </w:rPr>
              <w:t>Number of women-led/youth</w:t>
            </w:r>
            <w:r w:rsidR="00F94C40" w:rsidRPr="009B4DAB">
              <w:rPr>
                <w:color w:val="196B24" w:themeColor="accent3"/>
                <w:sz w:val="20"/>
                <w:szCs w:val="20"/>
              </w:rPr>
              <w:t>-led</w:t>
            </w:r>
            <w:r w:rsidRPr="009B4DAB">
              <w:rPr>
                <w:color w:val="196B24" w:themeColor="accent3"/>
                <w:sz w:val="20"/>
                <w:szCs w:val="20"/>
              </w:rPr>
              <w:t xml:space="preserve"> eco-enterprises developed</w:t>
            </w:r>
          </w:p>
        </w:tc>
      </w:tr>
      <w:tr w:rsidR="00D041A8" w14:paraId="2C098D85" w14:textId="77777777" w:rsidTr="009B4DAB">
        <w:tc>
          <w:tcPr>
            <w:tcW w:w="3685" w:type="dxa"/>
          </w:tcPr>
          <w:p w14:paraId="11CF9A2A" w14:textId="77777777" w:rsidR="00D041A8" w:rsidRPr="009B4DAB" w:rsidRDefault="00555942" w:rsidP="00B0207B">
            <w:pPr>
              <w:rPr>
                <w:b/>
                <w:bCs/>
                <w:sz w:val="20"/>
                <w:szCs w:val="20"/>
              </w:rPr>
            </w:pPr>
            <w:r w:rsidRPr="009B4DAB">
              <w:rPr>
                <w:b/>
                <w:bCs/>
                <w:sz w:val="20"/>
                <w:szCs w:val="20"/>
              </w:rPr>
              <w:t>Governance and social equity</w:t>
            </w:r>
          </w:p>
          <w:p w14:paraId="740A4A2A" w14:textId="77777777" w:rsidR="00086B34" w:rsidRPr="009B4DAB" w:rsidRDefault="00086B34" w:rsidP="00CA5D7C">
            <w:pPr>
              <w:rPr>
                <w:sz w:val="20"/>
                <w:szCs w:val="20"/>
              </w:rPr>
            </w:pPr>
          </w:p>
          <w:p w14:paraId="34178BBE" w14:textId="7DC6EB4A" w:rsidR="00CA5D7C" w:rsidRPr="009B4DAB" w:rsidRDefault="00CA5D7C" w:rsidP="00CA5D7C">
            <w:pPr>
              <w:rPr>
                <w:color w:val="196B24" w:themeColor="accent3"/>
                <w:sz w:val="20"/>
                <w:szCs w:val="20"/>
              </w:rPr>
            </w:pPr>
            <w:r w:rsidRPr="009B4DAB">
              <w:rPr>
                <w:color w:val="196B24" w:themeColor="accent3"/>
                <w:sz w:val="20"/>
                <w:szCs w:val="20"/>
              </w:rPr>
              <w:t>Institutional and local community</w:t>
            </w:r>
          </w:p>
          <w:p w14:paraId="0658CD5F" w14:textId="77777777" w:rsidR="00CA5D7C" w:rsidRPr="009B4DAB" w:rsidRDefault="00CA5D7C" w:rsidP="00CA5D7C">
            <w:pPr>
              <w:rPr>
                <w:color w:val="196B24" w:themeColor="accent3"/>
                <w:sz w:val="20"/>
                <w:szCs w:val="20"/>
              </w:rPr>
            </w:pPr>
            <w:r w:rsidRPr="009B4DAB">
              <w:rPr>
                <w:color w:val="196B24" w:themeColor="accent3"/>
                <w:sz w:val="20"/>
                <w:szCs w:val="20"/>
              </w:rPr>
              <w:t>capacity strengthened to</w:t>
            </w:r>
          </w:p>
          <w:p w14:paraId="21C5B92F" w14:textId="3A03B57C" w:rsidR="00CA5D7C" w:rsidRPr="009B4DAB" w:rsidRDefault="00CA5D7C" w:rsidP="00CA5D7C">
            <w:pPr>
              <w:rPr>
                <w:color w:val="196B24" w:themeColor="accent3"/>
                <w:sz w:val="20"/>
                <w:szCs w:val="20"/>
              </w:rPr>
            </w:pPr>
            <w:r w:rsidRPr="009B4DAB">
              <w:rPr>
                <w:color w:val="196B24" w:themeColor="accent3"/>
                <w:sz w:val="20"/>
                <w:szCs w:val="20"/>
              </w:rPr>
              <w:t>enhance participatory planning</w:t>
            </w:r>
            <w:r w:rsidR="00AA64CE" w:rsidRPr="009B4DAB">
              <w:rPr>
                <w:color w:val="196B24" w:themeColor="accent3"/>
                <w:sz w:val="20"/>
                <w:szCs w:val="20"/>
              </w:rPr>
              <w:t>, conservation and landscape management</w:t>
            </w:r>
          </w:p>
          <w:p w14:paraId="45839140" w14:textId="7C242D60" w:rsidR="000F55C3" w:rsidRPr="009B4DAB" w:rsidRDefault="000F55C3" w:rsidP="00B0207B">
            <w:pPr>
              <w:rPr>
                <w:sz w:val="20"/>
                <w:szCs w:val="20"/>
              </w:rPr>
            </w:pPr>
          </w:p>
        </w:tc>
        <w:tc>
          <w:tcPr>
            <w:tcW w:w="5940" w:type="dxa"/>
          </w:tcPr>
          <w:p w14:paraId="0F6A834F" w14:textId="597AA3D8" w:rsidR="00D041A8" w:rsidRPr="009B4DAB" w:rsidRDefault="00EA4181" w:rsidP="00EA4181">
            <w:pPr>
              <w:pStyle w:val="ListParagraph"/>
              <w:numPr>
                <w:ilvl w:val="0"/>
                <w:numId w:val="14"/>
              </w:numPr>
              <w:rPr>
                <w:color w:val="196B24" w:themeColor="accent3"/>
                <w:sz w:val="20"/>
                <w:szCs w:val="20"/>
              </w:rPr>
            </w:pPr>
            <w:r w:rsidRPr="009B4DAB">
              <w:rPr>
                <w:color w:val="196B24" w:themeColor="accent3"/>
                <w:sz w:val="20"/>
                <w:szCs w:val="20"/>
              </w:rPr>
              <w:t>Number of representatives from social inclusion group</w:t>
            </w:r>
            <w:r w:rsidR="00061412">
              <w:rPr>
                <w:color w:val="196B24" w:themeColor="accent3"/>
                <w:sz w:val="20"/>
                <w:szCs w:val="20"/>
              </w:rPr>
              <w:t xml:space="preserve">s </w:t>
            </w:r>
            <w:r w:rsidRPr="009B4DAB">
              <w:rPr>
                <w:color w:val="196B24" w:themeColor="accent3"/>
                <w:sz w:val="20"/>
                <w:szCs w:val="20"/>
              </w:rPr>
              <w:t>meaningfully engaged in multi-stakeholder dialogue platforms</w:t>
            </w:r>
            <w:r w:rsidR="00045C91" w:rsidRPr="009B4DAB">
              <w:rPr>
                <w:color w:val="196B24" w:themeColor="accent3"/>
                <w:sz w:val="20"/>
                <w:szCs w:val="20"/>
              </w:rPr>
              <w:t>.</w:t>
            </w:r>
          </w:p>
          <w:p w14:paraId="09B87770" w14:textId="10BC226D" w:rsidR="00045C91" w:rsidRPr="009B4DAB" w:rsidRDefault="00045C91" w:rsidP="00045C91">
            <w:pPr>
              <w:pStyle w:val="ListParagraph"/>
              <w:numPr>
                <w:ilvl w:val="0"/>
                <w:numId w:val="14"/>
              </w:numPr>
              <w:rPr>
                <w:color w:val="196B24" w:themeColor="accent3"/>
                <w:sz w:val="20"/>
                <w:szCs w:val="20"/>
              </w:rPr>
            </w:pPr>
            <w:r w:rsidRPr="009B4DAB">
              <w:rPr>
                <w:color w:val="196B24" w:themeColor="accent3"/>
                <w:sz w:val="20"/>
                <w:szCs w:val="20"/>
              </w:rPr>
              <w:t>Number of institutions created or strengthened that are engaged in integrated landscape</w:t>
            </w:r>
            <w:r w:rsidR="004E0A48" w:rsidRPr="009B4DAB">
              <w:rPr>
                <w:color w:val="196B24" w:themeColor="accent3"/>
                <w:sz w:val="20"/>
                <w:szCs w:val="20"/>
              </w:rPr>
              <w:t>/seascape</w:t>
            </w:r>
            <w:r w:rsidRPr="009B4DAB">
              <w:rPr>
                <w:color w:val="196B24" w:themeColor="accent3"/>
                <w:sz w:val="20"/>
                <w:szCs w:val="20"/>
              </w:rPr>
              <w:t xml:space="preserve"> management.</w:t>
            </w:r>
          </w:p>
          <w:p w14:paraId="1C459B0B" w14:textId="77777777" w:rsidR="00045C91" w:rsidRDefault="00045C91" w:rsidP="001F1EC5">
            <w:pPr>
              <w:pStyle w:val="ListParagraph"/>
              <w:numPr>
                <w:ilvl w:val="0"/>
                <w:numId w:val="14"/>
              </w:numPr>
              <w:rPr>
                <w:color w:val="196B24" w:themeColor="accent3"/>
                <w:sz w:val="20"/>
                <w:szCs w:val="20"/>
              </w:rPr>
            </w:pPr>
            <w:r w:rsidRPr="009B4DAB">
              <w:rPr>
                <w:color w:val="196B24" w:themeColor="accent3"/>
                <w:sz w:val="20"/>
                <w:szCs w:val="20"/>
              </w:rPr>
              <w:t>Number and type of plans</w:t>
            </w:r>
            <w:r w:rsidR="004E0A48" w:rsidRPr="009B4DAB">
              <w:rPr>
                <w:color w:val="196B24" w:themeColor="accent3"/>
                <w:sz w:val="20"/>
                <w:szCs w:val="20"/>
              </w:rPr>
              <w:t>/</w:t>
            </w:r>
            <w:r w:rsidRPr="009B4DAB">
              <w:rPr>
                <w:color w:val="196B24" w:themeColor="accent3"/>
                <w:sz w:val="20"/>
                <w:szCs w:val="20"/>
              </w:rPr>
              <w:t>decisions relevant for the target landscape that have been agreed and implemented.</w:t>
            </w:r>
          </w:p>
          <w:p w14:paraId="0857F7B4" w14:textId="77777777" w:rsidR="00061412" w:rsidRDefault="00061412" w:rsidP="001F1EC5">
            <w:pPr>
              <w:pStyle w:val="ListParagraph"/>
              <w:numPr>
                <w:ilvl w:val="0"/>
                <w:numId w:val="14"/>
              </w:numPr>
              <w:rPr>
                <w:color w:val="196B24" w:themeColor="accent3"/>
                <w:sz w:val="20"/>
                <w:szCs w:val="20"/>
              </w:rPr>
            </w:pPr>
            <w:r w:rsidRPr="00061412">
              <w:rPr>
                <w:color w:val="196B24" w:themeColor="accent3"/>
                <w:sz w:val="20"/>
                <w:szCs w:val="20"/>
              </w:rPr>
              <w:t xml:space="preserve">Number of </w:t>
            </w:r>
            <w:proofErr w:type="spellStart"/>
            <w:r w:rsidRPr="00061412">
              <w:rPr>
                <w:color w:val="196B24" w:themeColor="accent3"/>
                <w:sz w:val="20"/>
                <w:szCs w:val="20"/>
              </w:rPr>
              <w:t>COMDEKS</w:t>
            </w:r>
            <w:proofErr w:type="spellEnd"/>
            <w:r w:rsidRPr="00061412">
              <w:rPr>
                <w:color w:val="196B24" w:themeColor="accent3"/>
                <w:sz w:val="20"/>
                <w:szCs w:val="20"/>
              </w:rPr>
              <w:t xml:space="preserve"> knowledge products developed to capture and disseminate lessons learned at the programme level.</w:t>
            </w:r>
          </w:p>
          <w:p w14:paraId="63681C10" w14:textId="5351DAC6" w:rsidR="0002305A" w:rsidRPr="001F1EC5" w:rsidRDefault="0002305A" w:rsidP="0002305A">
            <w:pPr>
              <w:pStyle w:val="ListParagraph"/>
              <w:ind w:left="360"/>
              <w:rPr>
                <w:color w:val="196B24" w:themeColor="accent3"/>
                <w:sz w:val="20"/>
                <w:szCs w:val="20"/>
              </w:rPr>
            </w:pPr>
          </w:p>
        </w:tc>
      </w:tr>
    </w:tbl>
    <w:p w14:paraId="5468C997" w14:textId="77777777" w:rsidR="0002305A" w:rsidRDefault="0002305A" w:rsidP="00DB5AEC">
      <w:pPr>
        <w:jc w:val="both"/>
        <w:rPr>
          <w:color w:val="0070C0"/>
          <w:sz w:val="22"/>
          <w:szCs w:val="22"/>
        </w:rPr>
      </w:pPr>
    </w:p>
    <w:p w14:paraId="7E673AFC" w14:textId="3390C881" w:rsidR="0082532C" w:rsidRPr="00DB5AEC" w:rsidRDefault="0082532C" w:rsidP="00DB5AEC">
      <w:pPr>
        <w:jc w:val="both"/>
        <w:rPr>
          <w:color w:val="0070C0"/>
          <w:sz w:val="22"/>
          <w:szCs w:val="22"/>
        </w:rPr>
      </w:pPr>
      <w:r w:rsidRPr="00DB5AEC">
        <w:rPr>
          <w:color w:val="0070C0"/>
          <w:sz w:val="22"/>
          <w:szCs w:val="22"/>
        </w:rPr>
        <w:t xml:space="preserve">Typology of potential community-based projects and criteria for project selection </w:t>
      </w:r>
      <w:r w:rsidRPr="00CC0896">
        <w:rPr>
          <w:color w:val="196B24" w:themeColor="accent3"/>
          <w:sz w:val="22"/>
          <w:szCs w:val="22"/>
        </w:rPr>
        <w:t>(2 pages max)</w:t>
      </w:r>
    </w:p>
    <w:p w14:paraId="594EBE72" w14:textId="3814E2CB" w:rsidR="0082532C" w:rsidRPr="007D156C" w:rsidRDefault="00C56EEC"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efine the criteria for project selection taking into account</w:t>
      </w:r>
      <w:r w:rsidRPr="007D156C">
        <w:rPr>
          <w:color w:val="196B24" w:themeColor="accent3"/>
          <w:sz w:val="22"/>
          <w:szCs w:val="22"/>
        </w:rPr>
        <w:t>:</w:t>
      </w:r>
      <w:r w:rsidR="0082532C" w:rsidRPr="007D156C">
        <w:rPr>
          <w:color w:val="196B24" w:themeColor="accent3"/>
          <w:sz w:val="22"/>
          <w:szCs w:val="22"/>
        </w:rPr>
        <w:t xml:space="preserve"> strategic importance of the project for the target landscape seascape</w:t>
      </w:r>
      <w:r w:rsidRPr="007D156C">
        <w:rPr>
          <w:color w:val="196B24" w:themeColor="accent3"/>
          <w:sz w:val="22"/>
          <w:szCs w:val="22"/>
        </w:rPr>
        <w:t>/seascape</w:t>
      </w:r>
      <w:r w:rsidR="0082532C" w:rsidRPr="007D156C">
        <w:rPr>
          <w:color w:val="196B24" w:themeColor="accent3"/>
          <w:sz w:val="22"/>
          <w:szCs w:val="22"/>
        </w:rPr>
        <w:t xml:space="preserve"> (i.e. biodiversity value and hotspots</w:t>
      </w:r>
      <w:r w:rsidRPr="007D156C">
        <w:rPr>
          <w:color w:val="196B24" w:themeColor="accent3"/>
          <w:sz w:val="22"/>
          <w:szCs w:val="22"/>
        </w:rPr>
        <w:t xml:space="preserve"> etc.</w:t>
      </w:r>
      <w:r w:rsidR="0082532C" w:rsidRPr="007D156C">
        <w:rPr>
          <w:color w:val="196B24" w:themeColor="accent3"/>
          <w:sz w:val="22"/>
          <w:szCs w:val="22"/>
        </w:rPr>
        <w:t>); projects that can affect the entire site through replication; projects that address policies; projects that link income generation to conservation; projects that address innovative a</w:t>
      </w:r>
      <w:r w:rsidR="006365F5" w:rsidRPr="007D156C">
        <w:rPr>
          <w:color w:val="196B24" w:themeColor="accent3"/>
          <w:sz w:val="22"/>
          <w:szCs w:val="22"/>
        </w:rPr>
        <w:t>pproaches</w:t>
      </w:r>
      <w:r w:rsidR="0082532C" w:rsidRPr="007D156C">
        <w:rPr>
          <w:color w:val="196B24" w:themeColor="accent3"/>
          <w:sz w:val="22"/>
          <w:szCs w:val="22"/>
        </w:rPr>
        <w:t>; projects that address multiple threats or needs</w:t>
      </w:r>
      <w:r w:rsidR="006365F5" w:rsidRPr="007D156C">
        <w:rPr>
          <w:color w:val="196B24" w:themeColor="accent3"/>
          <w:sz w:val="22"/>
          <w:szCs w:val="22"/>
        </w:rPr>
        <w:t xml:space="preserve">; project with a social inclusion (gender, youth, </w:t>
      </w:r>
      <w:proofErr w:type="spellStart"/>
      <w:r w:rsidR="006365F5" w:rsidRPr="007D156C">
        <w:rPr>
          <w:color w:val="196B24" w:themeColor="accent3"/>
          <w:sz w:val="22"/>
          <w:szCs w:val="22"/>
        </w:rPr>
        <w:t>PWDs</w:t>
      </w:r>
      <w:proofErr w:type="spellEnd"/>
      <w:r w:rsidR="006365F5" w:rsidRPr="007D156C">
        <w:rPr>
          <w:color w:val="196B24" w:themeColor="accent3"/>
          <w:sz w:val="22"/>
          <w:szCs w:val="22"/>
        </w:rPr>
        <w:t>, IP) and conservation focus.</w:t>
      </w:r>
      <w:r w:rsidR="00C5174A" w:rsidRPr="007D156C">
        <w:rPr>
          <w:color w:val="196B24" w:themeColor="accent3"/>
          <w:sz w:val="22"/>
          <w:szCs w:val="22"/>
        </w:rPr>
        <w:t xml:space="preserve"> </w:t>
      </w:r>
    </w:p>
    <w:p w14:paraId="7C26906D" w14:textId="36A2563F" w:rsidR="006365F5" w:rsidRPr="007D156C" w:rsidRDefault="003A58ED" w:rsidP="00DB5AEC">
      <w:pPr>
        <w:jc w:val="both"/>
        <w:rPr>
          <w:color w:val="196B24" w:themeColor="accent3"/>
          <w:sz w:val="22"/>
          <w:szCs w:val="22"/>
        </w:rPr>
      </w:pPr>
      <w:r w:rsidRPr="007D156C">
        <w:rPr>
          <w:color w:val="196B24" w:themeColor="accent3"/>
          <w:sz w:val="22"/>
          <w:szCs w:val="22"/>
        </w:rPr>
        <w:t>Briefly describe</w:t>
      </w:r>
      <w:r w:rsidR="0082532C" w:rsidRPr="007D156C">
        <w:rPr>
          <w:color w:val="196B24" w:themeColor="accent3"/>
          <w:sz w:val="22"/>
          <w:szCs w:val="22"/>
        </w:rPr>
        <w:t xml:space="preserve"> the types of community projects that </w:t>
      </w:r>
      <w:r w:rsidR="006365F5" w:rsidRPr="007D156C">
        <w:rPr>
          <w:color w:val="196B24" w:themeColor="accent3"/>
          <w:sz w:val="22"/>
          <w:szCs w:val="22"/>
        </w:rPr>
        <w:t>can be</w:t>
      </w:r>
      <w:r w:rsidR="0082532C" w:rsidRPr="007D156C">
        <w:rPr>
          <w:color w:val="196B24" w:themeColor="accent3"/>
          <w:sz w:val="22"/>
          <w:szCs w:val="22"/>
        </w:rPr>
        <w:t xml:space="preserve"> funded to achieve socio-ecological production landscape</w:t>
      </w:r>
      <w:r w:rsidR="006365F5" w:rsidRPr="007D156C">
        <w:rPr>
          <w:color w:val="196B24" w:themeColor="accent3"/>
          <w:sz w:val="22"/>
          <w:szCs w:val="22"/>
        </w:rPr>
        <w:t>/</w:t>
      </w:r>
      <w:r w:rsidR="0082532C" w:rsidRPr="007D156C">
        <w:rPr>
          <w:color w:val="196B24" w:themeColor="accent3"/>
          <w:sz w:val="22"/>
          <w:szCs w:val="22"/>
        </w:rPr>
        <w:t xml:space="preserve">seascape resilience. This should not be overly </w:t>
      </w:r>
      <w:r w:rsidRPr="007D156C">
        <w:rPr>
          <w:color w:val="196B24" w:themeColor="accent3"/>
          <w:sz w:val="22"/>
          <w:szCs w:val="22"/>
        </w:rPr>
        <w:t>prescriptive but</w:t>
      </w:r>
      <w:r w:rsidR="0082532C" w:rsidRPr="007D156C">
        <w:rPr>
          <w:color w:val="196B24" w:themeColor="accent3"/>
          <w:sz w:val="22"/>
          <w:szCs w:val="22"/>
        </w:rPr>
        <w:t xml:space="preserve"> should give a sense of the </w:t>
      </w:r>
      <w:r>
        <w:rPr>
          <w:color w:val="196B24" w:themeColor="accent3"/>
          <w:sz w:val="22"/>
          <w:szCs w:val="22"/>
        </w:rPr>
        <w:t>types</w:t>
      </w:r>
      <w:r w:rsidR="0082532C" w:rsidRPr="007D156C">
        <w:rPr>
          <w:color w:val="196B24" w:themeColor="accent3"/>
          <w:sz w:val="22"/>
          <w:szCs w:val="22"/>
        </w:rPr>
        <w:t xml:space="preserve"> of projects that will be compatible with the CPLS, and will contribute to the desired outcomes</w:t>
      </w:r>
      <w:r w:rsidR="008D37B3" w:rsidRPr="007D156C">
        <w:rPr>
          <w:color w:val="196B24" w:themeColor="accent3"/>
          <w:sz w:val="22"/>
          <w:szCs w:val="22"/>
        </w:rPr>
        <w:t xml:space="preserve"> and indicators</w:t>
      </w:r>
      <w:r w:rsidR="0082532C" w:rsidRPr="007D156C">
        <w:rPr>
          <w:color w:val="196B24" w:themeColor="accent3"/>
          <w:sz w:val="22"/>
          <w:szCs w:val="22"/>
        </w:rPr>
        <w:t xml:space="preserve">.  </w:t>
      </w:r>
      <w:r w:rsidR="009D6C7D" w:rsidRPr="007D156C">
        <w:rPr>
          <w:color w:val="196B24" w:themeColor="accent3"/>
          <w:sz w:val="22"/>
          <w:szCs w:val="22"/>
        </w:rPr>
        <w:t>Please indicate if any strategic project will be implemented.</w:t>
      </w:r>
    </w:p>
    <w:p w14:paraId="3CED00A5" w14:textId="6B0FC4A9" w:rsidR="0082532C" w:rsidRPr="007D156C" w:rsidRDefault="0082532C" w:rsidP="00DB5AEC">
      <w:pPr>
        <w:jc w:val="both"/>
        <w:rPr>
          <w:color w:val="196B24" w:themeColor="accent3"/>
          <w:sz w:val="22"/>
          <w:szCs w:val="22"/>
        </w:rPr>
      </w:pPr>
      <w:r w:rsidRPr="007D156C">
        <w:rPr>
          <w:color w:val="196B24" w:themeColor="accent3"/>
          <w:sz w:val="22"/>
          <w:szCs w:val="22"/>
        </w:rPr>
        <w:t xml:space="preserve">Examples of types of eligible projects should outline the desired impact the activities would have on long-term socio-ecological resilience of the selected landscape </w:t>
      </w:r>
      <w:r w:rsidR="001556A7" w:rsidRPr="007D156C">
        <w:rPr>
          <w:color w:val="196B24" w:themeColor="accent3"/>
          <w:sz w:val="22"/>
          <w:szCs w:val="22"/>
        </w:rPr>
        <w:t>seascape and</w:t>
      </w:r>
      <w:r w:rsidRPr="007D156C">
        <w:rPr>
          <w:color w:val="196B24" w:themeColor="accent3"/>
          <w:sz w:val="22"/>
          <w:szCs w:val="22"/>
        </w:rPr>
        <w:t xml:space="preserve"> should include a description of how they might address ecosystem functions (water, habitat, carbon, soil, etc.) and conservation of biodiversity, local livelihoods, agricultural production, and institutional structures.</w:t>
      </w:r>
    </w:p>
    <w:p w14:paraId="6B3E7CA0" w14:textId="0C3B1ECC" w:rsidR="0082532C" w:rsidRPr="007D156C" w:rsidRDefault="0082532C" w:rsidP="00DB5AEC">
      <w:pPr>
        <w:jc w:val="both"/>
        <w:rPr>
          <w:color w:val="196B24" w:themeColor="accent3"/>
          <w:sz w:val="22"/>
          <w:szCs w:val="22"/>
        </w:rPr>
      </w:pPr>
      <w:r w:rsidRPr="007D156C">
        <w:rPr>
          <w:color w:val="196B24" w:themeColor="accent3"/>
          <w:sz w:val="22"/>
          <w:szCs w:val="22"/>
        </w:rPr>
        <w:t xml:space="preserve">Activities can include both the revival of traditional conservation and production practices and the adoption and development of new techniques. </w:t>
      </w:r>
    </w:p>
    <w:p w14:paraId="7D8B1954" w14:textId="1C28C94E" w:rsidR="002E1245" w:rsidRPr="007D156C" w:rsidRDefault="0082532C" w:rsidP="00DB5AEC">
      <w:pPr>
        <w:jc w:val="both"/>
        <w:rPr>
          <w:color w:val="196B24" w:themeColor="accent3"/>
          <w:sz w:val="22"/>
          <w:szCs w:val="22"/>
        </w:rPr>
      </w:pPr>
      <w:r w:rsidRPr="007D156C">
        <w:rPr>
          <w:color w:val="196B24" w:themeColor="accent3"/>
          <w:sz w:val="22"/>
          <w:szCs w:val="22"/>
        </w:rPr>
        <w:lastRenderedPageBreak/>
        <w:t>Examples of possible eligible projects include: forest restoration activities to enhance landscap</w:t>
      </w:r>
      <w:r w:rsidR="00143F33" w:rsidRPr="007D156C">
        <w:rPr>
          <w:color w:val="196B24" w:themeColor="accent3"/>
          <w:sz w:val="22"/>
          <w:szCs w:val="22"/>
        </w:rPr>
        <w:t>e/</w:t>
      </w:r>
      <w:r w:rsidRPr="007D156C">
        <w:rPr>
          <w:color w:val="196B24" w:themeColor="accent3"/>
          <w:sz w:val="22"/>
          <w:szCs w:val="22"/>
        </w:rPr>
        <w:t>seascape connectivity</w:t>
      </w:r>
      <w:r w:rsidR="003907DB" w:rsidRPr="007D156C">
        <w:rPr>
          <w:color w:val="196B24" w:themeColor="accent3"/>
          <w:sz w:val="22"/>
          <w:szCs w:val="22"/>
        </w:rPr>
        <w:t>;</w:t>
      </w:r>
      <w:r w:rsidRPr="007D156C">
        <w:rPr>
          <w:color w:val="196B24" w:themeColor="accent3"/>
          <w:sz w:val="22"/>
          <w:szCs w:val="22"/>
        </w:rPr>
        <w:t xml:space="preserve"> reforestation of tropical hillsides, riparian forests and mangroves</w:t>
      </w:r>
      <w:r w:rsidR="003907DB" w:rsidRPr="007D156C">
        <w:rPr>
          <w:color w:val="196B24" w:themeColor="accent3"/>
          <w:sz w:val="22"/>
          <w:szCs w:val="22"/>
        </w:rPr>
        <w:t>;</w:t>
      </w:r>
      <w:r w:rsidRPr="007D156C">
        <w:rPr>
          <w:color w:val="196B24" w:themeColor="accent3"/>
          <w:sz w:val="22"/>
          <w:szCs w:val="22"/>
        </w:rPr>
        <w:t xml:space="preserve"> rangeland rehabilitation and improved pasture management</w:t>
      </w:r>
      <w:r w:rsidR="001F15EE" w:rsidRPr="007D156C">
        <w:rPr>
          <w:color w:val="196B24" w:themeColor="accent3"/>
          <w:sz w:val="22"/>
          <w:szCs w:val="22"/>
        </w:rPr>
        <w:t>;</w:t>
      </w:r>
      <w:r w:rsidRPr="007D156C">
        <w:rPr>
          <w:color w:val="196B24" w:themeColor="accent3"/>
          <w:sz w:val="22"/>
          <w:szCs w:val="22"/>
        </w:rPr>
        <w:t xml:space="preserve"> restoration of wetlands, </w:t>
      </w:r>
      <w:proofErr w:type="spellStart"/>
      <w:r w:rsidRPr="007D156C">
        <w:rPr>
          <w:color w:val="196B24" w:themeColor="accent3"/>
          <w:sz w:val="22"/>
          <w:szCs w:val="22"/>
        </w:rPr>
        <w:t>peatlands</w:t>
      </w:r>
      <w:proofErr w:type="spellEnd"/>
      <w:r w:rsidRPr="007D156C">
        <w:rPr>
          <w:color w:val="196B24" w:themeColor="accent3"/>
          <w:sz w:val="22"/>
          <w:szCs w:val="22"/>
        </w:rPr>
        <w:t>, watersheds</w:t>
      </w:r>
      <w:r w:rsidR="00605BE0" w:rsidRPr="007D156C">
        <w:rPr>
          <w:color w:val="196B24" w:themeColor="accent3"/>
          <w:sz w:val="22"/>
          <w:szCs w:val="22"/>
        </w:rPr>
        <w:t xml:space="preserve">, </w:t>
      </w:r>
      <w:r w:rsidRPr="007D156C">
        <w:rPr>
          <w:color w:val="196B24" w:themeColor="accent3"/>
          <w:sz w:val="22"/>
          <w:szCs w:val="22"/>
        </w:rPr>
        <w:t>coral reefs</w:t>
      </w:r>
      <w:r w:rsidR="00605BE0" w:rsidRPr="007D156C">
        <w:rPr>
          <w:color w:val="196B24" w:themeColor="accent3"/>
          <w:sz w:val="22"/>
          <w:szCs w:val="22"/>
        </w:rPr>
        <w:t xml:space="preserve"> and </w:t>
      </w:r>
      <w:proofErr w:type="spellStart"/>
      <w:r w:rsidR="00605BE0" w:rsidRPr="007D156C">
        <w:rPr>
          <w:color w:val="196B24" w:themeColor="accent3"/>
          <w:sz w:val="22"/>
          <w:szCs w:val="22"/>
        </w:rPr>
        <w:t>seagrass</w:t>
      </w:r>
      <w:proofErr w:type="spellEnd"/>
      <w:r w:rsidR="00605BE0" w:rsidRPr="007D156C">
        <w:rPr>
          <w:color w:val="196B24" w:themeColor="accent3"/>
          <w:sz w:val="22"/>
          <w:szCs w:val="22"/>
        </w:rPr>
        <w:t xml:space="preserve"> beds</w:t>
      </w:r>
      <w:r w:rsidR="001F15EE" w:rsidRPr="007D156C">
        <w:rPr>
          <w:color w:val="196B24" w:themeColor="accent3"/>
          <w:sz w:val="22"/>
          <w:szCs w:val="22"/>
        </w:rPr>
        <w:t>;</w:t>
      </w:r>
      <w:r w:rsidRPr="007D156C">
        <w:rPr>
          <w:color w:val="196B24" w:themeColor="accent3"/>
          <w:sz w:val="22"/>
          <w:szCs w:val="22"/>
        </w:rPr>
        <w:t xml:space="preserve"> re-vegetation in </w:t>
      </w:r>
      <w:proofErr w:type="spellStart"/>
      <w:r w:rsidRPr="007D156C">
        <w:rPr>
          <w:color w:val="196B24" w:themeColor="accent3"/>
          <w:sz w:val="22"/>
          <w:szCs w:val="22"/>
        </w:rPr>
        <w:t>drylands</w:t>
      </w:r>
      <w:proofErr w:type="spellEnd"/>
      <w:r w:rsidRPr="007D156C">
        <w:rPr>
          <w:color w:val="196B24" w:themeColor="accent3"/>
          <w:sz w:val="22"/>
          <w:szCs w:val="22"/>
        </w:rPr>
        <w:t>; protecting and enhancing ecosystem services such as water flows and water quality through restoration of forest</w:t>
      </w:r>
      <w:r w:rsidR="00675680">
        <w:rPr>
          <w:color w:val="196B24" w:themeColor="accent3"/>
          <w:sz w:val="22"/>
          <w:szCs w:val="22"/>
        </w:rPr>
        <w:t xml:space="preserve"> areas</w:t>
      </w:r>
      <w:r w:rsidR="00F52DD5" w:rsidRPr="007D156C">
        <w:rPr>
          <w:color w:val="196B24" w:themeColor="accent3"/>
          <w:sz w:val="22"/>
          <w:szCs w:val="22"/>
        </w:rPr>
        <w:t>,</w:t>
      </w:r>
      <w:r w:rsidRPr="007D156C">
        <w:rPr>
          <w:color w:val="196B24" w:themeColor="accent3"/>
          <w:sz w:val="22"/>
          <w:szCs w:val="22"/>
        </w:rPr>
        <w:t xml:space="preserve"> and soil and water retention infrastructure; diversification of agricultural landscape</w:t>
      </w:r>
      <w:r w:rsidR="0018135F" w:rsidRPr="007D156C">
        <w:rPr>
          <w:color w:val="196B24" w:themeColor="accent3"/>
          <w:sz w:val="22"/>
          <w:szCs w:val="22"/>
        </w:rPr>
        <w:t xml:space="preserve">s </w:t>
      </w:r>
      <w:r w:rsidR="00675680">
        <w:rPr>
          <w:color w:val="196B24" w:themeColor="accent3"/>
          <w:sz w:val="22"/>
          <w:szCs w:val="22"/>
        </w:rPr>
        <w:t xml:space="preserve">via </w:t>
      </w:r>
      <w:r w:rsidRPr="007D156C">
        <w:rPr>
          <w:color w:val="196B24" w:themeColor="accent3"/>
          <w:sz w:val="22"/>
          <w:szCs w:val="22"/>
        </w:rPr>
        <w:t>agro</w:t>
      </w:r>
      <w:r w:rsidR="001F15EE" w:rsidRPr="007D156C">
        <w:rPr>
          <w:color w:val="196B24" w:themeColor="accent3"/>
          <w:sz w:val="22"/>
          <w:szCs w:val="22"/>
        </w:rPr>
        <w:t>-</w:t>
      </w:r>
      <w:r w:rsidRPr="007D156C">
        <w:rPr>
          <w:color w:val="196B24" w:themeColor="accent3"/>
          <w:sz w:val="22"/>
          <w:szCs w:val="22"/>
        </w:rPr>
        <w:t xml:space="preserve">forestry, </w:t>
      </w:r>
      <w:r w:rsidR="0018135F" w:rsidRPr="007D156C">
        <w:rPr>
          <w:color w:val="196B24" w:themeColor="accent3"/>
          <w:sz w:val="22"/>
          <w:szCs w:val="22"/>
        </w:rPr>
        <w:t>climate-resilient agriculture and water use practices</w:t>
      </w:r>
      <w:r w:rsidR="0015743F" w:rsidRPr="007D156C">
        <w:rPr>
          <w:color w:val="196B24" w:themeColor="accent3"/>
          <w:sz w:val="22"/>
          <w:szCs w:val="22"/>
        </w:rPr>
        <w:t>;</w:t>
      </w:r>
      <w:r w:rsidR="0018135F" w:rsidRPr="007D156C">
        <w:rPr>
          <w:color w:val="196B24" w:themeColor="accent3"/>
          <w:sz w:val="22"/>
          <w:szCs w:val="22"/>
        </w:rPr>
        <w:t xml:space="preserve"> </w:t>
      </w:r>
      <w:r w:rsidRPr="007D156C">
        <w:rPr>
          <w:color w:val="196B24" w:themeColor="accent3"/>
          <w:sz w:val="22"/>
          <w:szCs w:val="22"/>
        </w:rPr>
        <w:t>diversification of production systems (cultivation of a higher diversity of crops and varieties; soil conservation</w:t>
      </w:r>
      <w:r w:rsidR="00F52DD5" w:rsidRPr="007D156C">
        <w:rPr>
          <w:color w:val="196B24" w:themeColor="accent3"/>
          <w:sz w:val="22"/>
          <w:szCs w:val="22"/>
        </w:rPr>
        <w:t xml:space="preserve">, </w:t>
      </w:r>
      <w:r w:rsidRPr="007D156C">
        <w:rPr>
          <w:color w:val="196B24" w:themeColor="accent3"/>
          <w:sz w:val="22"/>
          <w:szCs w:val="22"/>
        </w:rPr>
        <w:t>improved water management and water efficiency (mulching, cover crops, rainwater harvesting, re-vegetation, fallow, intercropping, crop rotation</w:t>
      </w:r>
      <w:r w:rsidR="00F52DD5" w:rsidRPr="007D156C">
        <w:rPr>
          <w:color w:val="196B24" w:themeColor="accent3"/>
          <w:sz w:val="22"/>
          <w:szCs w:val="22"/>
        </w:rPr>
        <w:t>)</w:t>
      </w:r>
      <w:r w:rsidRPr="007D156C">
        <w:rPr>
          <w:color w:val="196B24" w:themeColor="accent3"/>
          <w:sz w:val="22"/>
          <w:szCs w:val="22"/>
        </w:rPr>
        <w:t>; adjustments in crop and herd management</w:t>
      </w:r>
      <w:r w:rsidR="0056157C" w:rsidRPr="007D156C">
        <w:rPr>
          <w:color w:val="196B24" w:themeColor="accent3"/>
          <w:sz w:val="22"/>
          <w:szCs w:val="22"/>
        </w:rPr>
        <w:t xml:space="preserve">; </w:t>
      </w:r>
      <w:r w:rsidRPr="007D156C">
        <w:rPr>
          <w:color w:val="196B24" w:themeColor="accent3"/>
          <w:sz w:val="22"/>
          <w:szCs w:val="22"/>
        </w:rPr>
        <w:t xml:space="preserve">use of </w:t>
      </w:r>
      <w:r w:rsidR="001D1BCB" w:rsidRPr="007D156C">
        <w:rPr>
          <w:color w:val="196B24" w:themeColor="accent3"/>
          <w:sz w:val="22"/>
          <w:szCs w:val="22"/>
        </w:rPr>
        <w:t>climate</w:t>
      </w:r>
      <w:r w:rsidRPr="007D156C">
        <w:rPr>
          <w:color w:val="196B24" w:themeColor="accent3"/>
          <w:sz w:val="22"/>
          <w:szCs w:val="22"/>
        </w:rPr>
        <w:t>-tolerant</w:t>
      </w:r>
      <w:r w:rsidR="0056157C" w:rsidRPr="007D156C">
        <w:rPr>
          <w:color w:val="196B24" w:themeColor="accent3"/>
          <w:sz w:val="22"/>
          <w:szCs w:val="22"/>
        </w:rPr>
        <w:t>/drought-resistant</w:t>
      </w:r>
      <w:r w:rsidRPr="007D156C">
        <w:rPr>
          <w:color w:val="196B24" w:themeColor="accent3"/>
          <w:sz w:val="22"/>
          <w:szCs w:val="22"/>
        </w:rPr>
        <w:t xml:space="preserve"> and fast maturing crop species and varieties</w:t>
      </w:r>
      <w:r w:rsidR="00FF5DD7" w:rsidRPr="007D156C">
        <w:rPr>
          <w:color w:val="196B24" w:themeColor="accent3"/>
          <w:sz w:val="22"/>
          <w:szCs w:val="22"/>
        </w:rPr>
        <w:t xml:space="preserve">. </w:t>
      </w:r>
      <w:r w:rsidR="002E1245" w:rsidRPr="007D156C">
        <w:rPr>
          <w:color w:val="196B24" w:themeColor="accent3"/>
          <w:sz w:val="22"/>
          <w:szCs w:val="22"/>
        </w:rPr>
        <w:t>Note that this list is not comprehensive and other locally relevant, traditional practices should also be prioritized.</w:t>
      </w:r>
      <w:r w:rsidR="00E37674" w:rsidRPr="007D156C">
        <w:rPr>
          <w:color w:val="196B24" w:themeColor="accent3"/>
          <w:sz w:val="22"/>
          <w:szCs w:val="22"/>
        </w:rPr>
        <w:t xml:space="preserve"> Projects and activities should be developed based on the needs of the community.</w:t>
      </w:r>
    </w:p>
    <w:p w14:paraId="573FF94A" w14:textId="3AEE0BE3" w:rsidR="0082532C" w:rsidRPr="007D156C" w:rsidRDefault="00FF5DD7" w:rsidP="00DB5AEC">
      <w:pPr>
        <w:jc w:val="both"/>
        <w:rPr>
          <w:color w:val="196B24" w:themeColor="accent3"/>
          <w:sz w:val="22"/>
          <w:szCs w:val="22"/>
        </w:rPr>
      </w:pPr>
      <w:r w:rsidRPr="007D156C">
        <w:rPr>
          <w:color w:val="196B24" w:themeColor="accent3"/>
          <w:sz w:val="22"/>
          <w:szCs w:val="22"/>
        </w:rPr>
        <w:t xml:space="preserve">Project should also </w:t>
      </w:r>
      <w:r w:rsidR="00C273F6" w:rsidRPr="007D156C">
        <w:rPr>
          <w:color w:val="196B24" w:themeColor="accent3"/>
          <w:sz w:val="22"/>
          <w:szCs w:val="22"/>
        </w:rPr>
        <w:t>focus on enhancing and diversifying livelihoods, improving well-being, establishing or improving governance systems</w:t>
      </w:r>
      <w:r w:rsidR="004623AF" w:rsidRPr="007D156C">
        <w:rPr>
          <w:color w:val="196B24" w:themeColor="accent3"/>
          <w:sz w:val="22"/>
          <w:szCs w:val="22"/>
        </w:rPr>
        <w:t xml:space="preserve">, facilitating </w:t>
      </w:r>
      <w:proofErr w:type="spellStart"/>
      <w:r w:rsidR="002E1245" w:rsidRPr="007D156C">
        <w:rPr>
          <w:color w:val="196B24" w:themeColor="accent3"/>
          <w:sz w:val="22"/>
          <w:szCs w:val="22"/>
        </w:rPr>
        <w:t>CSO</w:t>
      </w:r>
      <w:proofErr w:type="spellEnd"/>
      <w:r w:rsidR="002E1245" w:rsidRPr="007D156C">
        <w:rPr>
          <w:color w:val="196B24" w:themeColor="accent3"/>
          <w:sz w:val="22"/>
          <w:szCs w:val="22"/>
        </w:rPr>
        <w:t>-government</w:t>
      </w:r>
      <w:r w:rsidR="009637A9" w:rsidRPr="007D156C">
        <w:rPr>
          <w:color w:val="196B24" w:themeColor="accent3"/>
          <w:sz w:val="22"/>
          <w:szCs w:val="22"/>
        </w:rPr>
        <w:t>-</w:t>
      </w:r>
      <w:r w:rsidR="002E1245" w:rsidRPr="007D156C">
        <w:rPr>
          <w:color w:val="196B24" w:themeColor="accent3"/>
          <w:sz w:val="22"/>
          <w:szCs w:val="22"/>
        </w:rPr>
        <w:t xml:space="preserve">private sector dialogues, </w:t>
      </w:r>
      <w:r w:rsidR="009637A9" w:rsidRPr="007D156C">
        <w:rPr>
          <w:color w:val="196B24" w:themeColor="accent3"/>
          <w:sz w:val="22"/>
          <w:szCs w:val="22"/>
        </w:rPr>
        <w:t xml:space="preserve">enhancing </w:t>
      </w:r>
      <w:r w:rsidR="002E1245" w:rsidRPr="007D156C">
        <w:rPr>
          <w:color w:val="196B24" w:themeColor="accent3"/>
          <w:sz w:val="22"/>
          <w:szCs w:val="22"/>
        </w:rPr>
        <w:t xml:space="preserve">social inclusion and </w:t>
      </w:r>
      <w:r w:rsidR="004623AF" w:rsidRPr="007D156C">
        <w:rPr>
          <w:color w:val="196B24" w:themeColor="accent3"/>
          <w:sz w:val="22"/>
          <w:szCs w:val="22"/>
        </w:rPr>
        <w:t xml:space="preserve">empowering the most vulnerable, </w:t>
      </w:r>
      <w:r w:rsidR="009637A9" w:rsidRPr="007D156C">
        <w:rPr>
          <w:color w:val="196B24" w:themeColor="accent3"/>
          <w:sz w:val="22"/>
          <w:szCs w:val="22"/>
        </w:rPr>
        <w:t xml:space="preserve">communicating, </w:t>
      </w:r>
      <w:r w:rsidR="004623AF" w:rsidRPr="007D156C">
        <w:rPr>
          <w:color w:val="196B24" w:themeColor="accent3"/>
          <w:sz w:val="22"/>
          <w:szCs w:val="22"/>
        </w:rPr>
        <w:t>sharing an</w:t>
      </w:r>
      <w:r w:rsidR="009637A9" w:rsidRPr="007D156C">
        <w:rPr>
          <w:color w:val="196B24" w:themeColor="accent3"/>
          <w:sz w:val="22"/>
          <w:szCs w:val="22"/>
        </w:rPr>
        <w:t xml:space="preserve">d </w:t>
      </w:r>
      <w:r w:rsidR="004623AF" w:rsidRPr="007D156C">
        <w:rPr>
          <w:color w:val="196B24" w:themeColor="accent3"/>
          <w:sz w:val="22"/>
          <w:szCs w:val="22"/>
        </w:rPr>
        <w:t>disseminating knowledge and experiences, facilitating policy influence, replication and sc</w:t>
      </w:r>
      <w:r w:rsidR="002E1245" w:rsidRPr="007D156C">
        <w:rPr>
          <w:color w:val="196B24" w:themeColor="accent3"/>
          <w:sz w:val="22"/>
          <w:szCs w:val="22"/>
        </w:rPr>
        <w:t>ale</w:t>
      </w:r>
      <w:r w:rsidR="004623AF" w:rsidRPr="007D156C">
        <w:rPr>
          <w:color w:val="196B24" w:themeColor="accent3"/>
          <w:sz w:val="22"/>
          <w:szCs w:val="22"/>
        </w:rPr>
        <w:t>-up</w:t>
      </w:r>
      <w:r w:rsidR="002E1245" w:rsidRPr="007D156C">
        <w:rPr>
          <w:color w:val="196B24" w:themeColor="accent3"/>
          <w:sz w:val="22"/>
          <w:szCs w:val="22"/>
        </w:rPr>
        <w:t>.</w:t>
      </w:r>
    </w:p>
    <w:p w14:paraId="4A5089EF" w14:textId="10F5C950" w:rsidR="00BF5766" w:rsidRDefault="002D008A"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efine criteria for NGO/</w:t>
      </w:r>
      <w:proofErr w:type="spellStart"/>
      <w:r w:rsidR="0082532C" w:rsidRPr="007D156C">
        <w:rPr>
          <w:color w:val="196B24" w:themeColor="accent3"/>
          <w:sz w:val="22"/>
          <w:szCs w:val="22"/>
        </w:rPr>
        <w:t>CBOs</w:t>
      </w:r>
      <w:proofErr w:type="spellEnd"/>
      <w:r w:rsidR="0082532C" w:rsidRPr="007D156C">
        <w:rPr>
          <w:color w:val="196B24" w:themeColor="accent3"/>
          <w:sz w:val="22"/>
          <w:szCs w:val="22"/>
        </w:rPr>
        <w:t xml:space="preserve"> selection: NGOs/</w:t>
      </w:r>
      <w:proofErr w:type="spellStart"/>
      <w:r w:rsidR="0082532C" w:rsidRPr="007D156C">
        <w:rPr>
          <w:color w:val="196B24" w:themeColor="accent3"/>
          <w:sz w:val="22"/>
          <w:szCs w:val="22"/>
        </w:rPr>
        <w:t>CBOs</w:t>
      </w:r>
      <w:proofErr w:type="spellEnd"/>
      <w:r w:rsidR="0082532C" w:rsidRPr="007D156C">
        <w:rPr>
          <w:color w:val="196B24" w:themeColor="accent3"/>
          <w:sz w:val="22"/>
          <w:szCs w:val="22"/>
        </w:rPr>
        <w:t xml:space="preserve"> should be selected to participate in the </w:t>
      </w:r>
      <w:proofErr w:type="spellStart"/>
      <w:r w:rsidR="0082532C" w:rsidRPr="007D156C">
        <w:rPr>
          <w:color w:val="196B24" w:themeColor="accent3"/>
          <w:sz w:val="22"/>
          <w:szCs w:val="22"/>
        </w:rPr>
        <w:t>COMDEKS</w:t>
      </w:r>
      <w:proofErr w:type="spellEnd"/>
      <w:r w:rsidR="0082532C" w:rsidRPr="007D156C">
        <w:rPr>
          <w:color w:val="196B24" w:themeColor="accent3"/>
          <w:sz w:val="22"/>
          <w:szCs w:val="22"/>
        </w:rPr>
        <w:t xml:space="preserve"> activities based on their ability to deliver community projects that fit within the country programme landscape</w:t>
      </w:r>
      <w:r w:rsidR="00141E20" w:rsidRPr="007D156C">
        <w:rPr>
          <w:color w:val="196B24" w:themeColor="accent3"/>
          <w:sz w:val="22"/>
          <w:szCs w:val="22"/>
        </w:rPr>
        <w:t>/</w:t>
      </w:r>
      <w:r w:rsidR="0082532C" w:rsidRPr="007D156C">
        <w:rPr>
          <w:color w:val="196B24" w:themeColor="accent3"/>
          <w:sz w:val="22"/>
          <w:szCs w:val="22"/>
        </w:rPr>
        <w:t>seascape strategy.</w:t>
      </w:r>
      <w:r w:rsidR="00141E20" w:rsidRPr="007D156C">
        <w:rPr>
          <w:color w:val="196B24" w:themeColor="accent3"/>
          <w:sz w:val="22"/>
          <w:szCs w:val="22"/>
        </w:rPr>
        <w:t xml:space="preserve"> </w:t>
      </w:r>
      <w:r w:rsidR="0082532C" w:rsidRPr="007D156C">
        <w:rPr>
          <w:color w:val="196B24" w:themeColor="accent3"/>
          <w:sz w:val="22"/>
          <w:szCs w:val="22"/>
        </w:rPr>
        <w:t>Please describe strategies to be used to engage with NGOs/</w:t>
      </w:r>
      <w:proofErr w:type="spellStart"/>
      <w:r w:rsidR="0082532C" w:rsidRPr="007D156C">
        <w:rPr>
          <w:color w:val="196B24" w:themeColor="accent3"/>
          <w:sz w:val="22"/>
          <w:szCs w:val="22"/>
        </w:rPr>
        <w:t>CBOs</w:t>
      </w:r>
      <w:proofErr w:type="spellEnd"/>
      <w:r w:rsidR="0082532C" w:rsidRPr="007D156C">
        <w:rPr>
          <w:color w:val="196B24" w:themeColor="accent3"/>
          <w:sz w:val="22"/>
          <w:szCs w:val="22"/>
        </w:rPr>
        <w:t>.</w:t>
      </w:r>
      <w:r w:rsidR="00856F61" w:rsidRPr="007D156C">
        <w:rPr>
          <w:color w:val="196B24" w:themeColor="accent3"/>
          <w:sz w:val="22"/>
          <w:szCs w:val="22"/>
        </w:rPr>
        <w:t xml:space="preserve"> </w:t>
      </w:r>
    </w:p>
    <w:p w14:paraId="4C4B6CC4" w14:textId="64FFF46B" w:rsidR="0082532C" w:rsidRPr="007D156C" w:rsidRDefault="00FD4601" w:rsidP="00DB5AEC">
      <w:pPr>
        <w:jc w:val="both"/>
        <w:rPr>
          <w:color w:val="196B24" w:themeColor="accent3"/>
          <w:sz w:val="22"/>
          <w:szCs w:val="22"/>
        </w:rPr>
      </w:pPr>
      <w:r w:rsidRPr="007D156C">
        <w:rPr>
          <w:color w:val="196B24" w:themeColor="accent3"/>
          <w:sz w:val="22"/>
          <w:szCs w:val="22"/>
        </w:rPr>
        <w:t xml:space="preserve">Describe </w:t>
      </w:r>
      <w:r w:rsidR="00856F61" w:rsidRPr="007D156C">
        <w:rPr>
          <w:color w:val="196B24" w:themeColor="accent3"/>
          <w:sz w:val="22"/>
          <w:szCs w:val="22"/>
        </w:rPr>
        <w:t xml:space="preserve">awareness raising and capacity </w:t>
      </w:r>
      <w:r w:rsidRPr="007D156C">
        <w:rPr>
          <w:color w:val="196B24" w:themeColor="accent3"/>
          <w:sz w:val="22"/>
          <w:szCs w:val="22"/>
        </w:rPr>
        <w:t>building</w:t>
      </w:r>
      <w:r w:rsidR="00856F61" w:rsidRPr="007D156C">
        <w:rPr>
          <w:color w:val="196B24" w:themeColor="accent3"/>
          <w:sz w:val="22"/>
          <w:szCs w:val="22"/>
        </w:rPr>
        <w:t xml:space="preserve"> strategies for the </w:t>
      </w:r>
      <w:proofErr w:type="spellStart"/>
      <w:r w:rsidR="00856F61" w:rsidRPr="007D156C">
        <w:rPr>
          <w:color w:val="196B24" w:themeColor="accent3"/>
          <w:sz w:val="22"/>
          <w:szCs w:val="22"/>
        </w:rPr>
        <w:t>COMDEKS</w:t>
      </w:r>
      <w:proofErr w:type="spellEnd"/>
      <w:r w:rsidR="00856F61" w:rsidRPr="007D156C">
        <w:rPr>
          <w:color w:val="196B24" w:themeColor="accent3"/>
          <w:sz w:val="22"/>
          <w:szCs w:val="22"/>
        </w:rPr>
        <w:t xml:space="preserve"> programme.</w:t>
      </w:r>
    </w:p>
    <w:p w14:paraId="6702E1D9" w14:textId="6B11CDE2" w:rsidR="0082532C" w:rsidRPr="007D156C" w:rsidRDefault="0082532C" w:rsidP="00DB5AEC">
      <w:pPr>
        <w:jc w:val="both"/>
        <w:rPr>
          <w:color w:val="196B24" w:themeColor="accent3"/>
          <w:sz w:val="22"/>
          <w:szCs w:val="22"/>
        </w:rPr>
      </w:pPr>
      <w:r w:rsidRPr="007D156C">
        <w:rPr>
          <w:color w:val="196B24" w:themeColor="accent3"/>
          <w:sz w:val="22"/>
          <w:szCs w:val="22"/>
        </w:rPr>
        <w:t xml:space="preserve">Please indicate expected frequency of </w:t>
      </w:r>
      <w:proofErr w:type="spellStart"/>
      <w:r w:rsidRPr="007D156C">
        <w:rPr>
          <w:color w:val="196B24" w:themeColor="accent3"/>
          <w:sz w:val="22"/>
          <w:szCs w:val="22"/>
        </w:rPr>
        <w:t>SGP</w:t>
      </w:r>
      <w:proofErr w:type="spellEnd"/>
      <w:r w:rsidRPr="007D156C">
        <w:rPr>
          <w:color w:val="196B24" w:themeColor="accent3"/>
          <w:sz w:val="22"/>
          <w:szCs w:val="22"/>
        </w:rPr>
        <w:t xml:space="preserve"> National Steering Committee meetings</w:t>
      </w:r>
      <w:r w:rsidR="00141E20" w:rsidRPr="007D156C">
        <w:rPr>
          <w:color w:val="196B24" w:themeColor="accent3"/>
          <w:sz w:val="22"/>
          <w:szCs w:val="22"/>
        </w:rPr>
        <w:t xml:space="preserve"> to approve </w:t>
      </w:r>
      <w:proofErr w:type="spellStart"/>
      <w:r w:rsidR="00141E20" w:rsidRPr="007D156C">
        <w:rPr>
          <w:color w:val="196B24" w:themeColor="accent3"/>
          <w:sz w:val="22"/>
          <w:szCs w:val="22"/>
        </w:rPr>
        <w:t>COMDEKS</w:t>
      </w:r>
      <w:proofErr w:type="spellEnd"/>
      <w:r w:rsidR="00141E20" w:rsidRPr="007D156C">
        <w:rPr>
          <w:color w:val="196B24" w:themeColor="accent3"/>
          <w:sz w:val="22"/>
          <w:szCs w:val="22"/>
        </w:rPr>
        <w:t xml:space="preserve"> projects</w:t>
      </w:r>
      <w:r w:rsidRPr="007D156C">
        <w:rPr>
          <w:color w:val="196B24" w:themeColor="accent3"/>
          <w:sz w:val="22"/>
          <w:szCs w:val="22"/>
        </w:rPr>
        <w:t xml:space="preserve">. The role of the </w:t>
      </w:r>
      <w:proofErr w:type="spellStart"/>
      <w:r w:rsidRPr="007D156C">
        <w:rPr>
          <w:color w:val="196B24" w:themeColor="accent3"/>
          <w:sz w:val="22"/>
          <w:szCs w:val="22"/>
        </w:rPr>
        <w:t>NSC</w:t>
      </w:r>
      <w:proofErr w:type="spellEnd"/>
      <w:r w:rsidRPr="007D156C">
        <w:rPr>
          <w:color w:val="196B24" w:themeColor="accent3"/>
          <w:sz w:val="22"/>
          <w:szCs w:val="22"/>
        </w:rPr>
        <w:t xml:space="preserve"> is clearly described in the Operational Guidelines of the </w:t>
      </w:r>
      <w:proofErr w:type="spellStart"/>
      <w:r w:rsidRPr="007D156C">
        <w:rPr>
          <w:color w:val="196B24" w:themeColor="accent3"/>
          <w:sz w:val="22"/>
          <w:szCs w:val="22"/>
        </w:rPr>
        <w:t>SGP</w:t>
      </w:r>
      <w:proofErr w:type="spellEnd"/>
      <w:r w:rsidRPr="007D156C">
        <w:rPr>
          <w:color w:val="196B24" w:themeColor="accent3"/>
          <w:sz w:val="22"/>
          <w:szCs w:val="22"/>
        </w:rPr>
        <w:t xml:space="preserve"> and it will follow established practices. In particular, the </w:t>
      </w:r>
      <w:proofErr w:type="spellStart"/>
      <w:r w:rsidRPr="007D156C">
        <w:rPr>
          <w:color w:val="196B24" w:themeColor="accent3"/>
          <w:sz w:val="22"/>
          <w:szCs w:val="22"/>
        </w:rPr>
        <w:t>NSC</w:t>
      </w:r>
      <w:proofErr w:type="spellEnd"/>
      <w:r w:rsidRPr="007D156C">
        <w:rPr>
          <w:color w:val="196B24" w:themeColor="accent3"/>
          <w:sz w:val="22"/>
          <w:szCs w:val="22"/>
        </w:rPr>
        <w:t xml:space="preserve"> contributes to additional resource mobilization, approves project grants, participates in the monitoring and evaluation of projects, and helps in the communication of lessons learned and their integration into national policy development and development planning. </w:t>
      </w:r>
      <w:r w:rsidR="00A03646">
        <w:rPr>
          <w:color w:val="196B24" w:themeColor="accent3"/>
          <w:sz w:val="22"/>
          <w:szCs w:val="22"/>
        </w:rPr>
        <w:t>N</w:t>
      </w:r>
      <w:r w:rsidRPr="007D156C">
        <w:rPr>
          <w:color w:val="196B24" w:themeColor="accent3"/>
          <w:sz w:val="22"/>
          <w:szCs w:val="22"/>
        </w:rPr>
        <w:t xml:space="preserve">ote that the </w:t>
      </w:r>
      <w:proofErr w:type="spellStart"/>
      <w:r w:rsidRPr="007D156C">
        <w:rPr>
          <w:color w:val="196B24" w:themeColor="accent3"/>
          <w:sz w:val="22"/>
          <w:szCs w:val="22"/>
        </w:rPr>
        <w:t>NSC</w:t>
      </w:r>
      <w:proofErr w:type="spellEnd"/>
      <w:r w:rsidRPr="007D156C">
        <w:rPr>
          <w:color w:val="196B24" w:themeColor="accent3"/>
          <w:sz w:val="22"/>
          <w:szCs w:val="22"/>
        </w:rPr>
        <w:t xml:space="preserve"> membership should be reviewed </w:t>
      </w:r>
      <w:r w:rsidR="00441F92" w:rsidRPr="007D156C">
        <w:rPr>
          <w:color w:val="196B24" w:themeColor="accent3"/>
          <w:sz w:val="22"/>
          <w:szCs w:val="22"/>
        </w:rPr>
        <w:t>to</w:t>
      </w:r>
      <w:r w:rsidRPr="007D156C">
        <w:rPr>
          <w:color w:val="196B24" w:themeColor="accent3"/>
          <w:sz w:val="22"/>
          <w:szCs w:val="22"/>
        </w:rPr>
        <w:t xml:space="preserve"> ensure expertise on landscape</w:t>
      </w:r>
      <w:r w:rsidR="00467654" w:rsidRPr="007D156C">
        <w:rPr>
          <w:color w:val="196B24" w:themeColor="accent3"/>
          <w:sz w:val="22"/>
          <w:szCs w:val="22"/>
        </w:rPr>
        <w:t>/</w:t>
      </w:r>
      <w:r w:rsidRPr="007D156C">
        <w:rPr>
          <w:color w:val="196B24" w:themeColor="accent3"/>
          <w:sz w:val="22"/>
          <w:szCs w:val="22"/>
        </w:rPr>
        <w:t>seascape issues, and if necessary, expanded to include relevant skills.</w:t>
      </w:r>
      <w:r w:rsidR="00441F92" w:rsidRPr="007D156C">
        <w:rPr>
          <w:color w:val="196B24" w:themeColor="accent3"/>
          <w:sz w:val="22"/>
          <w:szCs w:val="22"/>
        </w:rPr>
        <w:t xml:space="preserve"> </w:t>
      </w:r>
      <w:r w:rsidR="008B1217" w:rsidRPr="007D156C">
        <w:rPr>
          <w:color w:val="196B24" w:themeColor="accent3"/>
          <w:sz w:val="22"/>
          <w:szCs w:val="22"/>
        </w:rPr>
        <w:t>TAG member</w:t>
      </w:r>
      <w:r w:rsidR="00441F92" w:rsidRPr="007D156C">
        <w:rPr>
          <w:color w:val="196B24" w:themeColor="accent3"/>
          <w:sz w:val="22"/>
          <w:szCs w:val="22"/>
        </w:rPr>
        <w:t xml:space="preserve">s </w:t>
      </w:r>
      <w:r w:rsidR="008B1217" w:rsidRPr="007D156C">
        <w:rPr>
          <w:color w:val="196B24" w:themeColor="accent3"/>
          <w:sz w:val="22"/>
          <w:szCs w:val="22"/>
        </w:rPr>
        <w:t xml:space="preserve">can also participate in the </w:t>
      </w:r>
      <w:r w:rsidR="00441F92" w:rsidRPr="007D156C">
        <w:rPr>
          <w:color w:val="196B24" w:themeColor="accent3"/>
          <w:sz w:val="22"/>
          <w:szCs w:val="22"/>
        </w:rPr>
        <w:t xml:space="preserve">review of </w:t>
      </w:r>
      <w:proofErr w:type="spellStart"/>
      <w:r w:rsidR="00441F92" w:rsidRPr="007D156C">
        <w:rPr>
          <w:color w:val="196B24" w:themeColor="accent3"/>
          <w:sz w:val="22"/>
          <w:szCs w:val="22"/>
        </w:rPr>
        <w:t>COMDEKS</w:t>
      </w:r>
      <w:proofErr w:type="spellEnd"/>
      <w:r w:rsidR="00441F92" w:rsidRPr="007D156C">
        <w:rPr>
          <w:color w:val="196B24" w:themeColor="accent3"/>
          <w:sz w:val="22"/>
          <w:szCs w:val="22"/>
        </w:rPr>
        <w:t xml:space="preserve"> proposals and provide technical advice as relevant.</w:t>
      </w:r>
    </w:p>
    <w:p w14:paraId="781A0353" w14:textId="77777777" w:rsidR="001F66E3" w:rsidRDefault="001F66E3" w:rsidP="00DB5AEC">
      <w:pPr>
        <w:jc w:val="both"/>
        <w:rPr>
          <w:color w:val="0070C0"/>
          <w:sz w:val="22"/>
          <w:szCs w:val="22"/>
        </w:rPr>
      </w:pPr>
    </w:p>
    <w:p w14:paraId="749F3345" w14:textId="19B9630F" w:rsidR="0082532C" w:rsidRPr="00DB5AEC" w:rsidRDefault="0082532C" w:rsidP="00DB5AEC">
      <w:pPr>
        <w:jc w:val="both"/>
        <w:rPr>
          <w:color w:val="0070C0"/>
          <w:sz w:val="22"/>
          <w:szCs w:val="22"/>
        </w:rPr>
      </w:pPr>
      <w:r w:rsidRPr="00DB5AEC">
        <w:rPr>
          <w:color w:val="0070C0"/>
          <w:sz w:val="22"/>
          <w:szCs w:val="22"/>
        </w:rPr>
        <w:t xml:space="preserve">Monitoring and Evaluation Plan </w:t>
      </w:r>
      <w:r w:rsidRPr="00CC0896">
        <w:rPr>
          <w:color w:val="196B24" w:themeColor="accent3"/>
          <w:sz w:val="22"/>
          <w:szCs w:val="22"/>
        </w:rPr>
        <w:t>(1</w:t>
      </w:r>
      <w:r w:rsidR="002F06DF" w:rsidRPr="00CC0896">
        <w:rPr>
          <w:color w:val="196B24" w:themeColor="accent3"/>
          <w:sz w:val="22"/>
          <w:szCs w:val="22"/>
        </w:rPr>
        <w:t>/2</w:t>
      </w:r>
      <w:r w:rsidRPr="00CC0896">
        <w:rPr>
          <w:color w:val="196B24" w:themeColor="accent3"/>
          <w:sz w:val="22"/>
          <w:szCs w:val="22"/>
        </w:rPr>
        <w:t xml:space="preserve"> page max)</w:t>
      </w:r>
    </w:p>
    <w:p w14:paraId="10278E8F" w14:textId="1B64C7CF" w:rsidR="0082532C" w:rsidRPr="007D156C" w:rsidRDefault="002A79E1"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 xml:space="preserve">escribe how </w:t>
      </w:r>
      <w:r w:rsidR="002F06DF" w:rsidRPr="007D156C">
        <w:rPr>
          <w:color w:val="196B24" w:themeColor="accent3"/>
          <w:sz w:val="22"/>
          <w:szCs w:val="22"/>
        </w:rPr>
        <w:t xml:space="preserve">community members and </w:t>
      </w:r>
      <w:r w:rsidR="0082532C" w:rsidRPr="007D156C">
        <w:rPr>
          <w:color w:val="196B24" w:themeColor="accent3"/>
          <w:sz w:val="22"/>
          <w:szCs w:val="22"/>
        </w:rPr>
        <w:t>local stakeholders will participate in setting landscape</w:t>
      </w:r>
      <w:r w:rsidR="002F06DF" w:rsidRPr="007D156C">
        <w:rPr>
          <w:color w:val="196B24" w:themeColor="accent3"/>
          <w:sz w:val="22"/>
          <w:szCs w:val="22"/>
        </w:rPr>
        <w:t>/</w:t>
      </w:r>
      <w:r w:rsidR="0082532C" w:rsidRPr="007D156C">
        <w:rPr>
          <w:color w:val="196B24" w:themeColor="accent3"/>
          <w:sz w:val="22"/>
          <w:szCs w:val="22"/>
        </w:rPr>
        <w:t>seascape outcomes</w:t>
      </w:r>
      <w:r w:rsidR="00EA11BB" w:rsidRPr="007D156C">
        <w:rPr>
          <w:color w:val="196B24" w:themeColor="accent3"/>
          <w:sz w:val="22"/>
          <w:szCs w:val="22"/>
        </w:rPr>
        <w:t xml:space="preserve"> and indicators</w:t>
      </w:r>
      <w:r w:rsidR="0082532C" w:rsidRPr="007D156C">
        <w:rPr>
          <w:color w:val="196B24" w:themeColor="accent3"/>
          <w:sz w:val="22"/>
          <w:szCs w:val="22"/>
        </w:rPr>
        <w:t>; how they will participate in monitoring; and how progress will be documented and reported.</w:t>
      </w:r>
      <w:r w:rsidR="00F02F87">
        <w:rPr>
          <w:color w:val="196B24" w:themeColor="accent3"/>
          <w:sz w:val="22"/>
          <w:szCs w:val="22"/>
        </w:rPr>
        <w:t xml:space="preserve"> How will progress on </w:t>
      </w:r>
      <w:proofErr w:type="spellStart"/>
      <w:r w:rsidR="00F02F87">
        <w:rPr>
          <w:color w:val="196B24" w:themeColor="accent3"/>
          <w:sz w:val="22"/>
          <w:szCs w:val="22"/>
        </w:rPr>
        <w:t>COMDEKS</w:t>
      </w:r>
      <w:proofErr w:type="spellEnd"/>
      <w:r w:rsidR="00F02F87">
        <w:rPr>
          <w:color w:val="196B24" w:themeColor="accent3"/>
          <w:sz w:val="22"/>
          <w:szCs w:val="22"/>
        </w:rPr>
        <w:t xml:space="preserve"> indicators be </w:t>
      </w:r>
      <w:proofErr w:type="gramStart"/>
      <w:r w:rsidR="00F02F87">
        <w:rPr>
          <w:color w:val="196B24" w:themeColor="accent3"/>
          <w:sz w:val="22"/>
          <w:szCs w:val="22"/>
        </w:rPr>
        <w:t>tracked.</w:t>
      </w:r>
      <w:proofErr w:type="gramEnd"/>
    </w:p>
    <w:p w14:paraId="5894B5B3" w14:textId="7372963D" w:rsidR="0082532C" w:rsidRPr="007D156C" w:rsidRDefault="002A79E1"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 xml:space="preserve">escribe the Monitoring and Evaluation plan for the portfolio of individual </w:t>
      </w:r>
      <w:proofErr w:type="spellStart"/>
      <w:r w:rsidR="00A35449" w:rsidRPr="007D156C">
        <w:rPr>
          <w:color w:val="196B24" w:themeColor="accent3"/>
          <w:sz w:val="22"/>
          <w:szCs w:val="22"/>
        </w:rPr>
        <w:t>COMDEKS</w:t>
      </w:r>
      <w:proofErr w:type="spellEnd"/>
      <w:r w:rsidR="0082532C" w:rsidRPr="007D156C">
        <w:rPr>
          <w:color w:val="196B24" w:themeColor="accent3"/>
          <w:sz w:val="22"/>
          <w:szCs w:val="22"/>
        </w:rPr>
        <w:t xml:space="preserve"> projects.</w:t>
      </w:r>
    </w:p>
    <w:p w14:paraId="20546CE8" w14:textId="46C1A6ED" w:rsidR="00C808BC" w:rsidRDefault="002A79E1" w:rsidP="00DB5AEC">
      <w:pPr>
        <w:jc w:val="both"/>
        <w:rPr>
          <w:color w:val="196B24" w:themeColor="accent3"/>
          <w:sz w:val="22"/>
          <w:szCs w:val="22"/>
        </w:rPr>
      </w:pPr>
      <w:r w:rsidRPr="007D156C">
        <w:rPr>
          <w:color w:val="196B24" w:themeColor="accent3"/>
          <w:sz w:val="22"/>
          <w:szCs w:val="22"/>
        </w:rPr>
        <w:t xml:space="preserve">Consult the </w:t>
      </w:r>
      <w:proofErr w:type="spellStart"/>
      <w:r w:rsidRPr="007D156C">
        <w:rPr>
          <w:color w:val="196B24" w:themeColor="accent3"/>
          <w:sz w:val="22"/>
          <w:szCs w:val="22"/>
        </w:rPr>
        <w:t>OP8</w:t>
      </w:r>
      <w:proofErr w:type="spellEnd"/>
      <w:r w:rsidRPr="007D156C">
        <w:rPr>
          <w:color w:val="196B24" w:themeColor="accent3"/>
          <w:sz w:val="22"/>
          <w:szCs w:val="22"/>
        </w:rPr>
        <w:t xml:space="preserve"> CPS template for more </w:t>
      </w:r>
      <w:r w:rsidR="00A35449" w:rsidRPr="007D156C">
        <w:rPr>
          <w:color w:val="196B24" w:themeColor="accent3"/>
          <w:sz w:val="22"/>
          <w:szCs w:val="22"/>
        </w:rPr>
        <w:t xml:space="preserve">detailed </w:t>
      </w:r>
      <w:proofErr w:type="spellStart"/>
      <w:r w:rsidRPr="007D156C">
        <w:rPr>
          <w:color w:val="196B24" w:themeColor="accent3"/>
          <w:sz w:val="22"/>
          <w:szCs w:val="22"/>
        </w:rPr>
        <w:t>M&amp;E</w:t>
      </w:r>
      <w:proofErr w:type="spellEnd"/>
      <w:r w:rsidRPr="007D156C">
        <w:rPr>
          <w:color w:val="196B24" w:themeColor="accent3"/>
          <w:sz w:val="22"/>
          <w:szCs w:val="22"/>
        </w:rPr>
        <w:t xml:space="preserve"> </w:t>
      </w:r>
      <w:r w:rsidR="00217E54" w:rsidRPr="007D156C">
        <w:rPr>
          <w:color w:val="196B24" w:themeColor="accent3"/>
          <w:sz w:val="22"/>
          <w:szCs w:val="22"/>
        </w:rPr>
        <w:t>guidance.</w:t>
      </w:r>
    </w:p>
    <w:p w14:paraId="3F5DC411" w14:textId="12D213F6" w:rsidR="0082532C" w:rsidRPr="001450D6" w:rsidRDefault="0082532C" w:rsidP="00DB5AEC">
      <w:pPr>
        <w:jc w:val="both"/>
        <w:rPr>
          <w:color w:val="196B24" w:themeColor="accent3"/>
          <w:sz w:val="22"/>
          <w:szCs w:val="22"/>
        </w:rPr>
      </w:pPr>
      <w:r w:rsidRPr="00DB5AEC">
        <w:rPr>
          <w:color w:val="0070C0"/>
          <w:sz w:val="22"/>
          <w:szCs w:val="22"/>
        </w:rPr>
        <w:lastRenderedPageBreak/>
        <w:t xml:space="preserve">Knowledge Management and Communication Plan </w:t>
      </w:r>
      <w:r w:rsidRPr="00CC0896">
        <w:rPr>
          <w:color w:val="196B24" w:themeColor="accent3"/>
          <w:sz w:val="22"/>
          <w:szCs w:val="22"/>
        </w:rPr>
        <w:t>(</w:t>
      </w:r>
      <w:r w:rsidR="002F06DF" w:rsidRPr="00CC0896">
        <w:rPr>
          <w:color w:val="196B24" w:themeColor="accent3"/>
          <w:sz w:val="22"/>
          <w:szCs w:val="22"/>
        </w:rPr>
        <w:t xml:space="preserve">1 </w:t>
      </w:r>
      <w:r w:rsidRPr="00CC0896">
        <w:rPr>
          <w:color w:val="196B24" w:themeColor="accent3"/>
          <w:sz w:val="22"/>
          <w:szCs w:val="22"/>
        </w:rPr>
        <w:t>page max)</w:t>
      </w:r>
    </w:p>
    <w:p w14:paraId="0B379034" w14:textId="301CCB8A" w:rsidR="0082532C" w:rsidRPr="007D156C" w:rsidRDefault="002A79E1"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 xml:space="preserve">escribe your plans for capturing, sharing, and disseminating the lessons learned and good practices identified through the </w:t>
      </w:r>
      <w:proofErr w:type="spellStart"/>
      <w:r w:rsidRPr="007D156C">
        <w:rPr>
          <w:color w:val="196B24" w:themeColor="accent3"/>
          <w:sz w:val="22"/>
          <w:szCs w:val="22"/>
        </w:rPr>
        <w:t>COMDEKS</w:t>
      </w:r>
      <w:proofErr w:type="spellEnd"/>
      <w:r w:rsidRPr="007D156C">
        <w:rPr>
          <w:color w:val="196B24" w:themeColor="accent3"/>
          <w:sz w:val="22"/>
          <w:szCs w:val="22"/>
        </w:rPr>
        <w:t xml:space="preserve"> projects and portfolio</w:t>
      </w:r>
      <w:r w:rsidR="0082532C" w:rsidRPr="007D156C">
        <w:rPr>
          <w:color w:val="196B24" w:themeColor="accent3"/>
          <w:sz w:val="22"/>
          <w:szCs w:val="22"/>
        </w:rPr>
        <w:t xml:space="preserve"> (i.e. development of case studies,</w:t>
      </w:r>
      <w:r w:rsidRPr="007D156C">
        <w:rPr>
          <w:color w:val="196B24" w:themeColor="accent3"/>
          <w:sz w:val="22"/>
          <w:szCs w:val="22"/>
        </w:rPr>
        <w:t xml:space="preserve"> brochures, fact sheets, videos, </w:t>
      </w:r>
      <w:r w:rsidR="001F66E3" w:rsidRPr="007D156C">
        <w:rPr>
          <w:color w:val="196B24" w:themeColor="accent3"/>
          <w:sz w:val="22"/>
          <w:szCs w:val="22"/>
        </w:rPr>
        <w:t>publications,</w:t>
      </w:r>
      <w:r w:rsidRPr="007D156C">
        <w:rPr>
          <w:color w:val="196B24" w:themeColor="accent3"/>
          <w:sz w:val="22"/>
          <w:szCs w:val="22"/>
        </w:rPr>
        <w:t xml:space="preserve"> and other knowledge products</w:t>
      </w:r>
      <w:r w:rsidR="0082532C" w:rsidRPr="007D156C">
        <w:rPr>
          <w:color w:val="196B24" w:themeColor="accent3"/>
          <w:sz w:val="22"/>
          <w:szCs w:val="22"/>
        </w:rPr>
        <w:t xml:space="preserve"> etc.).</w:t>
      </w:r>
      <w:r w:rsidR="00AA08F8">
        <w:rPr>
          <w:color w:val="196B24" w:themeColor="accent3"/>
          <w:sz w:val="22"/>
          <w:szCs w:val="22"/>
        </w:rPr>
        <w:t xml:space="preserve"> This is a key component for </w:t>
      </w:r>
      <w:proofErr w:type="spellStart"/>
      <w:r w:rsidR="00AA08F8">
        <w:rPr>
          <w:color w:val="196B24" w:themeColor="accent3"/>
          <w:sz w:val="22"/>
          <w:szCs w:val="22"/>
        </w:rPr>
        <w:t>COMDEKS</w:t>
      </w:r>
      <w:proofErr w:type="spellEnd"/>
      <w:r w:rsidR="00AA08F8">
        <w:rPr>
          <w:color w:val="196B24" w:themeColor="accent3"/>
          <w:sz w:val="22"/>
          <w:szCs w:val="22"/>
        </w:rPr>
        <w:t xml:space="preserve"> grants and each grant should allocate some budget to facilitate </w:t>
      </w:r>
      <w:r w:rsidR="00D51900">
        <w:rPr>
          <w:color w:val="196B24" w:themeColor="accent3"/>
          <w:sz w:val="22"/>
          <w:szCs w:val="22"/>
        </w:rPr>
        <w:t xml:space="preserve">development of </w:t>
      </w:r>
      <w:r w:rsidR="00AA08F8">
        <w:rPr>
          <w:color w:val="196B24" w:themeColor="accent3"/>
          <w:sz w:val="22"/>
          <w:szCs w:val="22"/>
        </w:rPr>
        <w:t>KM</w:t>
      </w:r>
      <w:r w:rsidR="00D51900">
        <w:rPr>
          <w:color w:val="196B24" w:themeColor="accent3"/>
          <w:sz w:val="22"/>
          <w:szCs w:val="22"/>
        </w:rPr>
        <w:t xml:space="preserve"> products</w:t>
      </w:r>
      <w:r w:rsidR="00AA08F8">
        <w:rPr>
          <w:color w:val="196B24" w:themeColor="accent3"/>
          <w:sz w:val="22"/>
          <w:szCs w:val="22"/>
        </w:rPr>
        <w:t xml:space="preserve"> and communication. </w:t>
      </w:r>
    </w:p>
    <w:p w14:paraId="480A0FF2" w14:textId="77777777" w:rsidR="007436A4" w:rsidRDefault="002A79E1"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 xml:space="preserve">escribe how the </w:t>
      </w:r>
      <w:proofErr w:type="spellStart"/>
      <w:r w:rsidR="0082532C" w:rsidRPr="007D156C">
        <w:rPr>
          <w:color w:val="196B24" w:themeColor="accent3"/>
          <w:sz w:val="22"/>
          <w:szCs w:val="22"/>
        </w:rPr>
        <w:t>SGP</w:t>
      </w:r>
      <w:proofErr w:type="spellEnd"/>
      <w:r w:rsidR="0082532C" w:rsidRPr="007D156C">
        <w:rPr>
          <w:color w:val="196B24" w:themeColor="accent3"/>
          <w:sz w:val="22"/>
          <w:szCs w:val="22"/>
        </w:rPr>
        <w:t xml:space="preserve"> Country Programme will use this knowledge to inform and influence policy at the local, regional and national levels</w:t>
      </w:r>
      <w:r w:rsidR="00112D00" w:rsidRPr="007D156C">
        <w:rPr>
          <w:color w:val="196B24" w:themeColor="accent3"/>
          <w:sz w:val="22"/>
          <w:szCs w:val="22"/>
        </w:rPr>
        <w:t xml:space="preserve"> where relevant</w:t>
      </w:r>
      <w:r w:rsidR="0082532C" w:rsidRPr="007D156C">
        <w:rPr>
          <w:color w:val="196B24" w:themeColor="accent3"/>
          <w:sz w:val="22"/>
          <w:szCs w:val="22"/>
        </w:rPr>
        <w:t xml:space="preserve"> (i.e. identify key policy processes and relevant networks).</w:t>
      </w:r>
    </w:p>
    <w:p w14:paraId="76675557" w14:textId="4AC4E234" w:rsidR="007436A4" w:rsidRPr="007D156C" w:rsidRDefault="00112D00"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 xml:space="preserve">escribe how the </w:t>
      </w:r>
      <w:proofErr w:type="spellStart"/>
      <w:r w:rsidR="0082532C" w:rsidRPr="007D156C">
        <w:rPr>
          <w:color w:val="196B24" w:themeColor="accent3"/>
          <w:sz w:val="22"/>
          <w:szCs w:val="22"/>
        </w:rPr>
        <w:t>SGP</w:t>
      </w:r>
      <w:proofErr w:type="spellEnd"/>
      <w:r w:rsidR="0082532C" w:rsidRPr="007D156C">
        <w:rPr>
          <w:color w:val="196B24" w:themeColor="accent3"/>
          <w:sz w:val="22"/>
          <w:szCs w:val="22"/>
        </w:rPr>
        <w:t xml:space="preserve"> Country Programme will use this knowledge to replicate and up-scale </w:t>
      </w:r>
      <w:proofErr w:type="spellStart"/>
      <w:r w:rsidR="0082532C" w:rsidRPr="007D156C">
        <w:rPr>
          <w:color w:val="196B24" w:themeColor="accent3"/>
          <w:sz w:val="22"/>
          <w:szCs w:val="22"/>
        </w:rPr>
        <w:t>COMDEKS</w:t>
      </w:r>
      <w:proofErr w:type="spellEnd"/>
      <w:r w:rsidR="0082532C" w:rsidRPr="007D156C">
        <w:rPr>
          <w:color w:val="196B24" w:themeColor="accent3"/>
          <w:sz w:val="22"/>
          <w:szCs w:val="22"/>
        </w:rPr>
        <w:t xml:space="preserve"> good practices and lessons learned for landscape seascape management to support sustainable socio-ecological production activities at the country, landscape seascape, </w:t>
      </w:r>
      <w:proofErr w:type="gramStart"/>
      <w:r w:rsidR="0082532C" w:rsidRPr="007D156C">
        <w:rPr>
          <w:color w:val="196B24" w:themeColor="accent3"/>
          <w:sz w:val="22"/>
          <w:szCs w:val="22"/>
        </w:rPr>
        <w:t>community</w:t>
      </w:r>
      <w:proofErr w:type="gramEnd"/>
      <w:r w:rsidR="0082532C" w:rsidRPr="007D156C">
        <w:rPr>
          <w:color w:val="196B24" w:themeColor="accent3"/>
          <w:sz w:val="22"/>
          <w:szCs w:val="22"/>
        </w:rPr>
        <w:t xml:space="preserve"> and farmers levels.</w:t>
      </w:r>
      <w:r w:rsidR="00316051">
        <w:rPr>
          <w:color w:val="196B24" w:themeColor="accent3"/>
          <w:sz w:val="22"/>
          <w:szCs w:val="22"/>
        </w:rPr>
        <w:t xml:space="preserve"> </w:t>
      </w:r>
      <w:r w:rsidR="00AF02CA">
        <w:rPr>
          <w:color w:val="196B24" w:themeColor="accent3"/>
          <w:sz w:val="22"/>
          <w:szCs w:val="22"/>
        </w:rPr>
        <w:t>Indicate h</w:t>
      </w:r>
      <w:r w:rsidR="007436A4">
        <w:rPr>
          <w:color w:val="196B24" w:themeColor="accent3"/>
          <w:sz w:val="22"/>
          <w:szCs w:val="22"/>
        </w:rPr>
        <w:t xml:space="preserve">ow </w:t>
      </w:r>
      <w:proofErr w:type="spellStart"/>
      <w:r w:rsidR="007436A4">
        <w:rPr>
          <w:color w:val="196B24" w:themeColor="accent3"/>
          <w:sz w:val="22"/>
          <w:szCs w:val="22"/>
        </w:rPr>
        <w:t>COMDEKS</w:t>
      </w:r>
      <w:proofErr w:type="spellEnd"/>
      <w:r w:rsidR="007436A4">
        <w:rPr>
          <w:color w:val="196B24" w:themeColor="accent3"/>
          <w:sz w:val="22"/>
          <w:szCs w:val="22"/>
        </w:rPr>
        <w:t xml:space="preserve"> learnings </w:t>
      </w:r>
      <w:r w:rsidR="00AF02CA">
        <w:rPr>
          <w:color w:val="196B24" w:themeColor="accent3"/>
          <w:sz w:val="22"/>
          <w:szCs w:val="22"/>
        </w:rPr>
        <w:t xml:space="preserve">can </w:t>
      </w:r>
      <w:r w:rsidR="007436A4">
        <w:rPr>
          <w:color w:val="196B24" w:themeColor="accent3"/>
          <w:sz w:val="22"/>
          <w:szCs w:val="22"/>
        </w:rPr>
        <w:t xml:space="preserve">be scaled up or applied to </w:t>
      </w:r>
      <w:proofErr w:type="spellStart"/>
      <w:r w:rsidR="007436A4">
        <w:rPr>
          <w:color w:val="196B24" w:themeColor="accent3"/>
          <w:sz w:val="22"/>
          <w:szCs w:val="22"/>
        </w:rPr>
        <w:t>OP8</w:t>
      </w:r>
      <w:proofErr w:type="spellEnd"/>
      <w:r w:rsidR="00AF02CA">
        <w:rPr>
          <w:color w:val="196B24" w:themeColor="accent3"/>
          <w:sz w:val="22"/>
          <w:szCs w:val="22"/>
        </w:rPr>
        <w:t>.</w:t>
      </w:r>
    </w:p>
    <w:p w14:paraId="5552E9C5" w14:textId="79500A22" w:rsidR="009B4DAB" w:rsidRDefault="0022458C" w:rsidP="00DB5AEC">
      <w:pPr>
        <w:jc w:val="both"/>
        <w:rPr>
          <w:color w:val="196B24" w:themeColor="accent3"/>
          <w:sz w:val="22"/>
          <w:szCs w:val="22"/>
        </w:rPr>
      </w:pPr>
      <w:r w:rsidRPr="007D156C">
        <w:rPr>
          <w:color w:val="196B24" w:themeColor="accent3"/>
          <w:sz w:val="22"/>
          <w:szCs w:val="22"/>
        </w:rPr>
        <w:t xml:space="preserve">The </w:t>
      </w:r>
      <w:proofErr w:type="spellStart"/>
      <w:r w:rsidRPr="007D156C">
        <w:rPr>
          <w:color w:val="196B24" w:themeColor="accent3"/>
          <w:sz w:val="22"/>
          <w:szCs w:val="22"/>
        </w:rPr>
        <w:t>COMDEKS</w:t>
      </w:r>
      <w:proofErr w:type="spellEnd"/>
      <w:r w:rsidRPr="007D156C">
        <w:rPr>
          <w:color w:val="196B24" w:themeColor="accent3"/>
          <w:sz w:val="22"/>
          <w:szCs w:val="22"/>
        </w:rPr>
        <w:t xml:space="preserve"> KM and communication plan should also align and complement the overall approach to KM and Communication in </w:t>
      </w:r>
      <w:proofErr w:type="spellStart"/>
      <w:r w:rsidR="00784091" w:rsidRPr="007D156C">
        <w:rPr>
          <w:color w:val="196B24" w:themeColor="accent3"/>
          <w:sz w:val="22"/>
          <w:szCs w:val="22"/>
        </w:rPr>
        <w:t>OP8</w:t>
      </w:r>
      <w:proofErr w:type="spellEnd"/>
      <w:r w:rsidR="00784091" w:rsidRPr="007D156C">
        <w:rPr>
          <w:color w:val="196B24" w:themeColor="accent3"/>
          <w:sz w:val="22"/>
          <w:szCs w:val="22"/>
        </w:rPr>
        <w:t>.</w:t>
      </w:r>
    </w:p>
    <w:p w14:paraId="6B7C2268" w14:textId="60A3E503" w:rsidR="00316051" w:rsidRDefault="00CE6936" w:rsidP="00DB5AEC">
      <w:pPr>
        <w:jc w:val="both"/>
        <w:rPr>
          <w:color w:val="0070C0"/>
          <w:sz w:val="22"/>
          <w:szCs w:val="22"/>
        </w:rPr>
      </w:pPr>
      <w:r w:rsidRPr="00CE6936">
        <w:rPr>
          <w:color w:val="0070C0"/>
          <w:sz w:val="22"/>
          <w:szCs w:val="22"/>
        </w:rPr>
        <w:t>Budget</w:t>
      </w:r>
      <w:r>
        <w:rPr>
          <w:color w:val="0070C0"/>
          <w:sz w:val="22"/>
          <w:szCs w:val="22"/>
        </w:rPr>
        <w:t xml:space="preserve">: </w:t>
      </w:r>
      <w:proofErr w:type="spellStart"/>
      <w:r w:rsidRPr="00CE6936">
        <w:rPr>
          <w:color w:val="196B24" w:themeColor="accent3"/>
          <w:sz w:val="22"/>
          <w:szCs w:val="22"/>
        </w:rPr>
        <w:t>Upto</w:t>
      </w:r>
      <w:proofErr w:type="spellEnd"/>
      <w:r w:rsidRPr="00CE6936">
        <w:rPr>
          <w:color w:val="196B24" w:themeColor="accent3"/>
          <w:sz w:val="22"/>
          <w:szCs w:val="22"/>
        </w:rPr>
        <w:t xml:space="preserve"> </w:t>
      </w:r>
      <w:proofErr w:type="spellStart"/>
      <w:r w:rsidRPr="00CE6936">
        <w:rPr>
          <w:color w:val="196B24" w:themeColor="accent3"/>
          <w:sz w:val="22"/>
          <w:szCs w:val="22"/>
        </w:rPr>
        <w:t>USD10</w:t>
      </w:r>
      <w:proofErr w:type="gramStart"/>
      <w:r w:rsidRPr="00CE6936">
        <w:rPr>
          <w:color w:val="196B24" w:themeColor="accent3"/>
          <w:sz w:val="22"/>
          <w:szCs w:val="22"/>
        </w:rPr>
        <w:t>,000</w:t>
      </w:r>
      <w:proofErr w:type="spellEnd"/>
      <w:proofErr w:type="gramEnd"/>
      <w:r w:rsidRPr="00CE6936">
        <w:rPr>
          <w:color w:val="196B24" w:themeColor="accent3"/>
          <w:sz w:val="22"/>
          <w:szCs w:val="22"/>
        </w:rPr>
        <w:t xml:space="preserve"> is allocated for </w:t>
      </w:r>
      <w:proofErr w:type="spellStart"/>
      <w:r w:rsidRPr="00CE6936">
        <w:rPr>
          <w:color w:val="196B24" w:themeColor="accent3"/>
          <w:sz w:val="22"/>
          <w:szCs w:val="22"/>
        </w:rPr>
        <w:t>COMDESK</w:t>
      </w:r>
      <w:proofErr w:type="spellEnd"/>
      <w:r w:rsidRPr="00CE6936">
        <w:rPr>
          <w:color w:val="196B24" w:themeColor="accent3"/>
          <w:sz w:val="22"/>
          <w:szCs w:val="22"/>
        </w:rPr>
        <w:t xml:space="preserve"> CPS preparation and baseline collection.</w:t>
      </w:r>
    </w:p>
    <w:p w14:paraId="09EFBBEF" w14:textId="0EA1AD25" w:rsidR="00385515" w:rsidRPr="00385515" w:rsidRDefault="00385515" w:rsidP="00DB5AEC">
      <w:pPr>
        <w:jc w:val="both"/>
        <w:rPr>
          <w:color w:val="0070C0"/>
          <w:sz w:val="22"/>
          <w:szCs w:val="22"/>
        </w:rPr>
      </w:pPr>
      <w:r w:rsidRPr="00385515">
        <w:rPr>
          <w:color w:val="0070C0"/>
          <w:sz w:val="22"/>
          <w:szCs w:val="22"/>
        </w:rPr>
        <w:t>Work Plan</w:t>
      </w:r>
      <w:r w:rsidR="00106C3C">
        <w:rPr>
          <w:color w:val="0070C0"/>
          <w:sz w:val="22"/>
          <w:szCs w:val="22"/>
        </w:rPr>
        <w:t xml:space="preserve"> and timeline</w:t>
      </w:r>
      <w:r w:rsidR="00CC0896">
        <w:rPr>
          <w:color w:val="0070C0"/>
          <w:sz w:val="22"/>
          <w:szCs w:val="22"/>
        </w:rPr>
        <w:t xml:space="preserve"> </w:t>
      </w:r>
      <w:r w:rsidR="00CC0896" w:rsidRPr="00CC0896">
        <w:rPr>
          <w:color w:val="196B24" w:themeColor="accent3"/>
          <w:sz w:val="22"/>
          <w:szCs w:val="22"/>
        </w:rPr>
        <w:t>(1/2 page)</w:t>
      </w:r>
    </w:p>
    <w:p w14:paraId="11024E9A" w14:textId="0936D7AF" w:rsidR="00A152B2" w:rsidRDefault="00316051" w:rsidP="00B87D61">
      <w:pPr>
        <w:jc w:val="both"/>
        <w:rPr>
          <w:color w:val="196B24" w:themeColor="accent3"/>
          <w:sz w:val="22"/>
          <w:szCs w:val="22"/>
        </w:rPr>
      </w:pPr>
      <w:r>
        <w:rPr>
          <w:color w:val="196B24" w:themeColor="accent3"/>
          <w:sz w:val="22"/>
          <w:szCs w:val="22"/>
        </w:rPr>
        <w:t>D</w:t>
      </w:r>
      <w:r w:rsidR="00385515">
        <w:rPr>
          <w:color w:val="196B24" w:themeColor="accent3"/>
          <w:sz w:val="22"/>
          <w:szCs w:val="22"/>
        </w:rPr>
        <w:t xml:space="preserve">escribe the tentative timeline for </w:t>
      </w:r>
      <w:proofErr w:type="spellStart"/>
      <w:r w:rsidR="00385515">
        <w:rPr>
          <w:color w:val="196B24" w:themeColor="accent3"/>
          <w:sz w:val="22"/>
          <w:szCs w:val="22"/>
        </w:rPr>
        <w:t>COMDEKS</w:t>
      </w:r>
      <w:proofErr w:type="spellEnd"/>
      <w:r w:rsidR="00385515">
        <w:rPr>
          <w:color w:val="196B24" w:themeColor="accent3"/>
          <w:sz w:val="22"/>
          <w:szCs w:val="22"/>
        </w:rPr>
        <w:t xml:space="preserve"> implementation in your country</w:t>
      </w:r>
      <w:r w:rsidR="00106C3C">
        <w:rPr>
          <w:color w:val="196B24" w:themeColor="accent3"/>
          <w:sz w:val="22"/>
          <w:szCs w:val="22"/>
        </w:rPr>
        <w:t xml:space="preserve">. </w:t>
      </w:r>
      <w:r w:rsidR="00487CED">
        <w:rPr>
          <w:color w:val="196B24" w:themeColor="accent3"/>
          <w:sz w:val="22"/>
          <w:szCs w:val="22"/>
        </w:rPr>
        <w:t xml:space="preserve">Some items that can be included in the </w:t>
      </w:r>
      <w:proofErr w:type="spellStart"/>
      <w:r w:rsidR="00487CED">
        <w:rPr>
          <w:color w:val="196B24" w:themeColor="accent3"/>
          <w:sz w:val="22"/>
          <w:szCs w:val="22"/>
        </w:rPr>
        <w:t>workplan</w:t>
      </w:r>
      <w:proofErr w:type="spellEnd"/>
      <w:r w:rsidR="00487CED">
        <w:rPr>
          <w:color w:val="196B24" w:themeColor="accent3"/>
          <w:sz w:val="22"/>
          <w:szCs w:val="22"/>
        </w:rPr>
        <w:t xml:space="preserve"> </w:t>
      </w:r>
      <w:r w:rsidR="00081450">
        <w:rPr>
          <w:color w:val="196B24" w:themeColor="accent3"/>
          <w:sz w:val="22"/>
          <w:szCs w:val="22"/>
        </w:rPr>
        <w:t>are:</w:t>
      </w:r>
      <w:r w:rsidR="00B87D61">
        <w:rPr>
          <w:color w:val="196B24" w:themeColor="accent3"/>
          <w:sz w:val="22"/>
          <w:szCs w:val="22"/>
        </w:rPr>
        <w:t xml:space="preserve"> o</w:t>
      </w:r>
      <w:r w:rsidR="00487CED" w:rsidRPr="00B87D61">
        <w:rPr>
          <w:color w:val="196B24" w:themeColor="accent3"/>
          <w:sz w:val="22"/>
          <w:szCs w:val="22"/>
        </w:rPr>
        <w:t xml:space="preserve">utreach and awareness </w:t>
      </w:r>
      <w:r w:rsidR="005C5C23" w:rsidRPr="00B87D61">
        <w:rPr>
          <w:color w:val="196B24" w:themeColor="accent3"/>
          <w:sz w:val="22"/>
          <w:szCs w:val="22"/>
        </w:rPr>
        <w:t>activities</w:t>
      </w:r>
      <w:r w:rsidR="00B87D61">
        <w:rPr>
          <w:color w:val="196B24" w:themeColor="accent3"/>
          <w:sz w:val="22"/>
          <w:szCs w:val="22"/>
        </w:rPr>
        <w:t>, b</w:t>
      </w:r>
      <w:r w:rsidR="005C5C23" w:rsidRPr="00B87D61">
        <w:rPr>
          <w:color w:val="196B24" w:themeColor="accent3"/>
          <w:sz w:val="22"/>
          <w:szCs w:val="22"/>
        </w:rPr>
        <w:t>aseline assessment</w:t>
      </w:r>
      <w:r w:rsidR="00B87D61">
        <w:rPr>
          <w:color w:val="196B24" w:themeColor="accent3"/>
          <w:sz w:val="22"/>
          <w:szCs w:val="22"/>
        </w:rPr>
        <w:t xml:space="preserve">, </w:t>
      </w:r>
      <w:r w:rsidR="009C724D" w:rsidRPr="00B87D61">
        <w:rPr>
          <w:color w:val="196B24" w:themeColor="accent3"/>
          <w:sz w:val="22"/>
          <w:szCs w:val="22"/>
        </w:rPr>
        <w:t>CPLS development</w:t>
      </w:r>
      <w:r w:rsidR="00B87D61">
        <w:rPr>
          <w:color w:val="196B24" w:themeColor="accent3"/>
          <w:sz w:val="22"/>
          <w:szCs w:val="22"/>
        </w:rPr>
        <w:t xml:space="preserve">, </w:t>
      </w:r>
      <w:bookmarkStart w:id="0" w:name="_GoBack"/>
      <w:bookmarkEnd w:id="0"/>
      <w:r w:rsidR="00B87D61">
        <w:rPr>
          <w:color w:val="196B24" w:themeColor="accent3"/>
          <w:sz w:val="22"/>
          <w:szCs w:val="22"/>
        </w:rPr>
        <w:t>c</w:t>
      </w:r>
      <w:r w:rsidR="00487CED" w:rsidRPr="00B87D61">
        <w:rPr>
          <w:color w:val="196B24" w:themeColor="accent3"/>
          <w:sz w:val="22"/>
          <w:szCs w:val="22"/>
        </w:rPr>
        <w:t>all for proposals</w:t>
      </w:r>
      <w:r w:rsidR="009C724D" w:rsidRPr="00B87D61">
        <w:rPr>
          <w:color w:val="196B24" w:themeColor="accent3"/>
          <w:sz w:val="22"/>
          <w:szCs w:val="22"/>
        </w:rPr>
        <w:t xml:space="preserve"> and </w:t>
      </w:r>
      <w:r w:rsidR="00B87D61" w:rsidRPr="00B87D61">
        <w:rPr>
          <w:color w:val="196B24" w:themeColor="accent3"/>
          <w:sz w:val="22"/>
          <w:szCs w:val="22"/>
        </w:rPr>
        <w:t>evaluatio</w:t>
      </w:r>
      <w:r w:rsidR="00B87D61">
        <w:rPr>
          <w:color w:val="196B24" w:themeColor="accent3"/>
          <w:sz w:val="22"/>
          <w:szCs w:val="22"/>
        </w:rPr>
        <w:t xml:space="preserve">ns, </w:t>
      </w:r>
      <w:proofErr w:type="spellStart"/>
      <w:r w:rsidR="009C724D" w:rsidRPr="00B87D61">
        <w:rPr>
          <w:color w:val="196B24" w:themeColor="accent3"/>
          <w:sz w:val="22"/>
          <w:szCs w:val="22"/>
        </w:rPr>
        <w:t>NSC</w:t>
      </w:r>
      <w:proofErr w:type="spellEnd"/>
      <w:r w:rsidR="009C724D" w:rsidRPr="00B87D61">
        <w:rPr>
          <w:color w:val="196B24" w:themeColor="accent3"/>
          <w:sz w:val="22"/>
          <w:szCs w:val="22"/>
        </w:rPr>
        <w:t xml:space="preserve"> </w:t>
      </w:r>
      <w:r w:rsidR="00B87D61" w:rsidRPr="00B87D61">
        <w:rPr>
          <w:color w:val="196B24" w:themeColor="accent3"/>
          <w:sz w:val="22"/>
          <w:szCs w:val="22"/>
        </w:rPr>
        <w:t>meetin</w:t>
      </w:r>
      <w:r w:rsidR="00B87D61">
        <w:rPr>
          <w:color w:val="196B24" w:themeColor="accent3"/>
          <w:sz w:val="22"/>
          <w:szCs w:val="22"/>
        </w:rPr>
        <w:t>gs, s</w:t>
      </w:r>
      <w:r w:rsidR="005C5C23" w:rsidRPr="00B87D61">
        <w:rPr>
          <w:color w:val="196B24" w:themeColor="accent3"/>
          <w:sz w:val="22"/>
          <w:szCs w:val="22"/>
        </w:rPr>
        <w:t>ite visits</w:t>
      </w:r>
      <w:r w:rsidR="00B87D61">
        <w:rPr>
          <w:color w:val="196B24" w:themeColor="accent3"/>
          <w:sz w:val="22"/>
          <w:szCs w:val="22"/>
        </w:rPr>
        <w:t>, s</w:t>
      </w:r>
      <w:r w:rsidR="005C5C23" w:rsidRPr="00B87D61">
        <w:rPr>
          <w:color w:val="196B24" w:themeColor="accent3"/>
          <w:sz w:val="22"/>
          <w:szCs w:val="22"/>
        </w:rPr>
        <w:t>takeholder consultations</w:t>
      </w:r>
      <w:r w:rsidR="00B87D61">
        <w:rPr>
          <w:color w:val="196B24" w:themeColor="accent3"/>
          <w:sz w:val="22"/>
          <w:szCs w:val="22"/>
        </w:rPr>
        <w:t xml:space="preserve">, </w:t>
      </w:r>
      <w:proofErr w:type="spellStart"/>
      <w:r w:rsidR="005C5C23" w:rsidRPr="00B87D61">
        <w:rPr>
          <w:color w:val="196B24" w:themeColor="accent3"/>
          <w:sz w:val="22"/>
          <w:szCs w:val="22"/>
        </w:rPr>
        <w:t>M&amp;E</w:t>
      </w:r>
      <w:proofErr w:type="spellEnd"/>
      <w:r w:rsidR="005C5C23" w:rsidRPr="00B87D61">
        <w:rPr>
          <w:color w:val="196B24" w:themeColor="accent3"/>
          <w:sz w:val="22"/>
          <w:szCs w:val="22"/>
        </w:rPr>
        <w:t xml:space="preserve"> activities</w:t>
      </w:r>
      <w:r w:rsidR="00B87D61">
        <w:rPr>
          <w:color w:val="196B24" w:themeColor="accent3"/>
          <w:sz w:val="22"/>
          <w:szCs w:val="22"/>
        </w:rPr>
        <w:t xml:space="preserve">, </w:t>
      </w:r>
      <w:r w:rsidR="005C5C23" w:rsidRPr="00B87D61">
        <w:rPr>
          <w:color w:val="196B24" w:themeColor="accent3"/>
          <w:sz w:val="22"/>
          <w:szCs w:val="22"/>
        </w:rPr>
        <w:t>KM activities and events</w:t>
      </w:r>
      <w:r w:rsidR="00A152B2">
        <w:rPr>
          <w:color w:val="196B24" w:themeColor="accent3"/>
          <w:sz w:val="22"/>
          <w:szCs w:val="22"/>
        </w:rPr>
        <w:t xml:space="preserve">, </w:t>
      </w:r>
      <w:proofErr w:type="spellStart"/>
      <w:r w:rsidR="00A152B2">
        <w:rPr>
          <w:color w:val="196B24" w:themeColor="accent3"/>
          <w:sz w:val="22"/>
          <w:szCs w:val="22"/>
        </w:rPr>
        <w:t>CSO</w:t>
      </w:r>
      <w:proofErr w:type="spellEnd"/>
      <w:r w:rsidR="00A152B2">
        <w:rPr>
          <w:color w:val="196B24" w:themeColor="accent3"/>
          <w:sz w:val="22"/>
          <w:szCs w:val="22"/>
        </w:rPr>
        <w:t>-government dialogues.</w:t>
      </w:r>
      <w:r w:rsidR="00CC0896">
        <w:rPr>
          <w:color w:val="196B24" w:themeColor="accent3"/>
          <w:sz w:val="22"/>
          <w:szCs w:val="22"/>
        </w:rPr>
        <w:t xml:space="preserve"> </w:t>
      </w:r>
      <w:r w:rsidR="00A152B2">
        <w:rPr>
          <w:color w:val="196B24" w:themeColor="accent3"/>
          <w:sz w:val="22"/>
          <w:szCs w:val="22"/>
        </w:rPr>
        <w:t>A simple table can be developed and ins</w:t>
      </w:r>
      <w:r w:rsidR="00CC0896">
        <w:rPr>
          <w:color w:val="196B24" w:themeColor="accent3"/>
          <w:sz w:val="22"/>
          <w:szCs w:val="22"/>
        </w:rPr>
        <w:t>erted</w:t>
      </w:r>
      <w:r w:rsidR="00A152B2">
        <w:rPr>
          <w:color w:val="196B24" w:themeColor="accent3"/>
          <w:sz w:val="22"/>
          <w:szCs w:val="22"/>
        </w:rPr>
        <w:t xml:space="preserve"> for the </w:t>
      </w:r>
      <w:proofErr w:type="spellStart"/>
      <w:r w:rsidR="00A152B2">
        <w:rPr>
          <w:color w:val="196B24" w:themeColor="accent3"/>
          <w:sz w:val="22"/>
          <w:szCs w:val="22"/>
        </w:rPr>
        <w:t>workplan</w:t>
      </w:r>
      <w:proofErr w:type="spellEnd"/>
      <w:r w:rsidR="00A152B2">
        <w:rPr>
          <w:color w:val="196B24" w:themeColor="accent3"/>
          <w:sz w:val="22"/>
          <w:szCs w:val="22"/>
        </w:rPr>
        <w:t xml:space="preserve"> and timeline</w:t>
      </w:r>
      <w:r w:rsidR="008174C2">
        <w:rPr>
          <w:color w:val="196B24" w:themeColor="accent3"/>
          <w:sz w:val="22"/>
          <w:szCs w:val="22"/>
        </w:rPr>
        <w:t>. The timeline can be done per year or per quarter.</w:t>
      </w:r>
      <w:r w:rsidR="0071588A">
        <w:rPr>
          <w:color w:val="196B24" w:themeColor="accent3"/>
          <w:sz w:val="22"/>
          <w:szCs w:val="22"/>
        </w:rPr>
        <w:t xml:space="preserve"> Example below:</w:t>
      </w:r>
    </w:p>
    <w:tbl>
      <w:tblPr>
        <w:tblW w:w="8597" w:type="dxa"/>
        <w:tblCellMar>
          <w:left w:w="0" w:type="dxa"/>
          <w:right w:w="0" w:type="dxa"/>
        </w:tblCellMar>
        <w:tblLook w:val="0420" w:firstRow="1" w:lastRow="0" w:firstColumn="0" w:lastColumn="0" w:noHBand="0" w:noVBand="1"/>
      </w:tblPr>
      <w:tblGrid>
        <w:gridCol w:w="3320"/>
        <w:gridCol w:w="1260"/>
        <w:gridCol w:w="1350"/>
        <w:gridCol w:w="1350"/>
        <w:gridCol w:w="1317"/>
      </w:tblGrid>
      <w:tr w:rsidR="009D086A" w:rsidRPr="00574732" w14:paraId="0283E91E" w14:textId="77777777" w:rsidTr="002708D7">
        <w:trPr>
          <w:trHeight w:val="260"/>
        </w:trPr>
        <w:tc>
          <w:tcPr>
            <w:tcW w:w="332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062CAA86" w14:textId="77777777" w:rsidR="009D086A" w:rsidRPr="00CC1F7B" w:rsidRDefault="009D086A" w:rsidP="00012B1A">
            <w:pPr>
              <w:rPr>
                <w:rFonts w:eastAsia="Times New Roman"/>
                <w:sz w:val="14"/>
                <w:szCs w:val="14"/>
                <w:lang w:eastAsia="en-GB"/>
              </w:rPr>
            </w:pPr>
            <w:r w:rsidRPr="00CC1F7B">
              <w:rPr>
                <w:rFonts w:eastAsia="Times New Roman"/>
                <w:b/>
                <w:bCs/>
                <w:color w:val="FFFFFF" w:themeColor="light1"/>
                <w:sz w:val="14"/>
                <w:szCs w:val="14"/>
                <w:lang w:eastAsia="en-GB"/>
              </w:rPr>
              <w:t>Activities/Tasks</w:t>
            </w:r>
          </w:p>
        </w:tc>
        <w:tc>
          <w:tcPr>
            <w:tcW w:w="126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1A09ADCE" w14:textId="4801834E" w:rsidR="009D086A" w:rsidRPr="00CC1F7B" w:rsidRDefault="009D086A" w:rsidP="00012B1A">
            <w:pPr>
              <w:rPr>
                <w:rFonts w:eastAsia="Times New Roman"/>
                <w:sz w:val="14"/>
                <w:szCs w:val="14"/>
                <w:lang w:eastAsia="en-GB"/>
              </w:rPr>
            </w:pPr>
            <w:r w:rsidRPr="00CC1F7B">
              <w:rPr>
                <w:rFonts w:eastAsia="Times New Roman"/>
                <w:b/>
                <w:bCs/>
                <w:color w:val="FFFFFF" w:themeColor="light1"/>
                <w:sz w:val="14"/>
                <w:szCs w:val="14"/>
                <w:lang w:val="it-IT" w:eastAsia="en-GB"/>
              </w:rPr>
              <w:t>2024</w:t>
            </w:r>
            <w:r w:rsidR="00D735B9" w:rsidRPr="00CC1F7B">
              <w:rPr>
                <w:rFonts w:eastAsia="Times New Roman"/>
                <w:b/>
                <w:bCs/>
                <w:color w:val="FFFFFF" w:themeColor="light1"/>
                <w:sz w:val="14"/>
                <w:szCs w:val="14"/>
                <w:lang w:val="it-IT" w:eastAsia="en-GB"/>
              </w:rPr>
              <w:t>/ Q2/Q3</w:t>
            </w:r>
          </w:p>
        </w:tc>
        <w:tc>
          <w:tcPr>
            <w:tcW w:w="135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005D8564" w14:textId="77777777" w:rsidR="009D086A" w:rsidRPr="00CC1F7B" w:rsidRDefault="009D086A" w:rsidP="00012B1A">
            <w:pPr>
              <w:rPr>
                <w:rFonts w:eastAsia="Times New Roman"/>
                <w:sz w:val="14"/>
                <w:szCs w:val="14"/>
                <w:lang w:eastAsia="en-GB"/>
              </w:rPr>
            </w:pPr>
            <w:r w:rsidRPr="00CC1F7B">
              <w:rPr>
                <w:rFonts w:eastAsia="Times New Roman"/>
                <w:b/>
                <w:bCs/>
                <w:color w:val="FFFFFF" w:themeColor="light1"/>
                <w:sz w:val="14"/>
                <w:szCs w:val="14"/>
                <w:lang w:val="it-IT" w:eastAsia="en-GB"/>
              </w:rPr>
              <w:t>2025</w:t>
            </w:r>
          </w:p>
        </w:tc>
        <w:tc>
          <w:tcPr>
            <w:tcW w:w="135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1ED300BB" w14:textId="77777777" w:rsidR="009D086A" w:rsidRPr="00CC1F7B" w:rsidRDefault="009D086A" w:rsidP="00012B1A">
            <w:pPr>
              <w:rPr>
                <w:rFonts w:eastAsia="Times New Roman"/>
                <w:sz w:val="14"/>
                <w:szCs w:val="14"/>
                <w:lang w:eastAsia="en-GB"/>
              </w:rPr>
            </w:pPr>
            <w:r w:rsidRPr="00CC1F7B">
              <w:rPr>
                <w:rFonts w:eastAsia="Times New Roman"/>
                <w:b/>
                <w:bCs/>
                <w:color w:val="FFFFFF" w:themeColor="light1"/>
                <w:sz w:val="14"/>
                <w:szCs w:val="14"/>
                <w:lang w:val="it-IT" w:eastAsia="en-GB"/>
              </w:rPr>
              <w:t>2026</w:t>
            </w:r>
          </w:p>
        </w:tc>
        <w:tc>
          <w:tcPr>
            <w:tcW w:w="1317"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1FCFD0A4" w14:textId="77777777" w:rsidR="009D086A" w:rsidRPr="00CC1F7B" w:rsidRDefault="009D086A" w:rsidP="00012B1A">
            <w:pPr>
              <w:rPr>
                <w:rFonts w:eastAsia="Times New Roman"/>
                <w:sz w:val="14"/>
                <w:szCs w:val="14"/>
                <w:lang w:eastAsia="en-GB"/>
              </w:rPr>
            </w:pPr>
            <w:r w:rsidRPr="00CC1F7B">
              <w:rPr>
                <w:rFonts w:eastAsia="Times New Roman"/>
                <w:b/>
                <w:bCs/>
                <w:color w:val="FFFFFF" w:themeColor="light1"/>
                <w:sz w:val="14"/>
                <w:szCs w:val="14"/>
                <w:lang w:val="it-IT" w:eastAsia="en-GB"/>
              </w:rPr>
              <w:t>2027</w:t>
            </w:r>
          </w:p>
        </w:tc>
      </w:tr>
      <w:tr w:rsidR="009D086A" w:rsidRPr="00574732" w14:paraId="03ECFDAE" w14:textId="77777777" w:rsidTr="002708D7">
        <w:trPr>
          <w:trHeight w:val="358"/>
        </w:trPr>
        <w:tc>
          <w:tcPr>
            <w:tcW w:w="3320" w:type="dxa"/>
            <w:tcBorders>
              <w:top w:val="single" w:sz="8" w:space="0" w:color="FFFFFF"/>
              <w:left w:val="single" w:sz="8" w:space="0" w:color="FFFFFF"/>
              <w:bottom w:val="single" w:sz="8" w:space="0" w:color="FFFFFF"/>
              <w:right w:val="single" w:sz="8" w:space="0" w:color="FFFFFF"/>
            </w:tcBorders>
            <w:shd w:val="clear" w:color="auto" w:fill="FAEDE7"/>
            <w:tcMar>
              <w:top w:w="57" w:type="dxa"/>
              <w:left w:w="108" w:type="dxa"/>
              <w:bottom w:w="57" w:type="dxa"/>
              <w:right w:w="108" w:type="dxa"/>
            </w:tcMar>
            <w:hideMark/>
          </w:tcPr>
          <w:p w14:paraId="32169481" w14:textId="26D94F6C" w:rsidR="009D086A" w:rsidRPr="00CC1F7B" w:rsidRDefault="00AF02CA" w:rsidP="00012B1A">
            <w:pPr>
              <w:spacing w:line="256" w:lineRule="auto"/>
              <w:textAlignment w:val="baseline"/>
              <w:rPr>
                <w:rFonts w:eastAsia="Times New Roman"/>
                <w:sz w:val="14"/>
                <w:szCs w:val="14"/>
                <w:lang w:eastAsia="en-GB"/>
              </w:rPr>
            </w:pPr>
            <w:r w:rsidRPr="00CC1F7B">
              <w:rPr>
                <w:rFonts w:eastAsia="Times New Roman"/>
                <w:sz w:val="14"/>
                <w:szCs w:val="14"/>
                <w:lang w:eastAsia="en-GB"/>
              </w:rPr>
              <w:t>Site visits, community meetings/outreach/baseline assessment exercise</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063DF6E5" w14:textId="5B17D3AA" w:rsidR="009D086A" w:rsidRPr="00CC1F7B" w:rsidRDefault="00273881" w:rsidP="00012B1A">
            <w:pPr>
              <w:rPr>
                <w:rFonts w:eastAsia="Times New Roman"/>
                <w:sz w:val="14"/>
                <w:szCs w:val="14"/>
                <w:lang w:eastAsia="en-GB"/>
              </w:rPr>
            </w:pPr>
            <w:proofErr w:type="spellStart"/>
            <w:r w:rsidRPr="00CC1F7B">
              <w:rPr>
                <w:rFonts w:eastAsia="Times New Roman"/>
                <w:sz w:val="14"/>
                <w:szCs w:val="14"/>
                <w:lang w:eastAsia="en-GB"/>
              </w:rPr>
              <w:t>Q2</w:t>
            </w:r>
            <w:proofErr w:type="spellEnd"/>
            <w:r w:rsidRPr="00CC1F7B">
              <w:rPr>
                <w:rFonts w:eastAsia="Times New Roman"/>
                <w:sz w:val="14"/>
                <w:szCs w:val="14"/>
                <w:lang w:eastAsia="en-GB"/>
              </w:rPr>
              <w:t xml:space="preserve"> 2024</w:t>
            </w: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12355B8D" w14:textId="77777777" w:rsidR="009D086A" w:rsidRPr="00CC1F7B" w:rsidRDefault="009D086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hideMark/>
          </w:tcPr>
          <w:p w14:paraId="2405F815" w14:textId="77777777" w:rsidR="009D086A" w:rsidRPr="00CC1F7B" w:rsidRDefault="009D086A"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hideMark/>
          </w:tcPr>
          <w:p w14:paraId="140AF887" w14:textId="77777777" w:rsidR="009D086A" w:rsidRPr="00CC1F7B" w:rsidRDefault="009D086A" w:rsidP="00012B1A">
            <w:pPr>
              <w:rPr>
                <w:rFonts w:eastAsia="Times New Roman"/>
                <w:sz w:val="14"/>
                <w:szCs w:val="14"/>
                <w:lang w:eastAsia="en-GB"/>
              </w:rPr>
            </w:pPr>
          </w:p>
        </w:tc>
      </w:tr>
      <w:tr w:rsidR="00AF02CA" w:rsidRPr="00574732" w14:paraId="2687A51B" w14:textId="77777777" w:rsidTr="002708D7">
        <w:trPr>
          <w:trHeight w:val="129"/>
        </w:trPr>
        <w:tc>
          <w:tcPr>
            <w:tcW w:w="3320" w:type="dxa"/>
            <w:tcBorders>
              <w:top w:val="single" w:sz="8" w:space="0" w:color="FFFFFF"/>
              <w:left w:val="single" w:sz="8" w:space="0" w:color="FFFFFF"/>
              <w:bottom w:val="single" w:sz="8" w:space="0" w:color="FFFFFF"/>
              <w:right w:val="single" w:sz="8" w:space="0" w:color="FFFFFF"/>
            </w:tcBorders>
            <w:shd w:val="clear" w:color="auto" w:fill="FAEDE7"/>
            <w:tcMar>
              <w:top w:w="57" w:type="dxa"/>
              <w:left w:w="108" w:type="dxa"/>
              <w:bottom w:w="57" w:type="dxa"/>
              <w:right w:w="108" w:type="dxa"/>
            </w:tcMar>
          </w:tcPr>
          <w:p w14:paraId="2B87DE4A" w14:textId="72F74DEE" w:rsidR="00AF02CA" w:rsidRPr="00CC1F7B" w:rsidRDefault="00AF02CA" w:rsidP="00012B1A">
            <w:pPr>
              <w:spacing w:line="256" w:lineRule="auto"/>
              <w:textAlignment w:val="baseline"/>
              <w:rPr>
                <w:rFonts w:eastAsia="Yu Mincho"/>
                <w:color w:val="000000" w:themeColor="dark1"/>
                <w:sz w:val="14"/>
                <w:szCs w:val="14"/>
                <w:lang w:eastAsia="en-GB"/>
              </w:rPr>
            </w:pPr>
            <w:r w:rsidRPr="00CC1F7B">
              <w:rPr>
                <w:rFonts w:eastAsia="Yu Mincho"/>
                <w:color w:val="000000" w:themeColor="dark1"/>
                <w:sz w:val="14"/>
                <w:szCs w:val="14"/>
                <w:lang w:eastAsia="en-GB"/>
              </w:rPr>
              <w:t>Call for proposal</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tcPr>
          <w:p w14:paraId="1667827E" w14:textId="77777777" w:rsidR="00AF02CA" w:rsidRPr="00CC1F7B" w:rsidRDefault="00AF02C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tcPr>
          <w:p w14:paraId="1C05EBCD" w14:textId="77777777" w:rsidR="00AF02CA" w:rsidRPr="00CC1F7B" w:rsidRDefault="00AF02C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tcPr>
          <w:p w14:paraId="2A33CAA6" w14:textId="77777777" w:rsidR="00AF02CA" w:rsidRPr="00CC1F7B" w:rsidRDefault="00AF02CA"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tcPr>
          <w:p w14:paraId="1FF21E78" w14:textId="77777777" w:rsidR="00AF02CA" w:rsidRPr="00CC1F7B" w:rsidRDefault="00AF02CA" w:rsidP="00012B1A">
            <w:pPr>
              <w:rPr>
                <w:rFonts w:eastAsia="Times New Roman"/>
                <w:sz w:val="14"/>
                <w:szCs w:val="14"/>
                <w:lang w:eastAsia="en-GB"/>
              </w:rPr>
            </w:pPr>
          </w:p>
        </w:tc>
      </w:tr>
      <w:tr w:rsidR="009D08DE" w:rsidRPr="00574732" w14:paraId="0A95DAEA" w14:textId="77777777" w:rsidTr="00C808BC">
        <w:trPr>
          <w:trHeight w:val="196"/>
        </w:trPr>
        <w:tc>
          <w:tcPr>
            <w:tcW w:w="3320" w:type="dxa"/>
            <w:tcBorders>
              <w:top w:val="single" w:sz="8" w:space="0" w:color="FFFFFF"/>
              <w:left w:val="single" w:sz="8" w:space="0" w:color="FFFFFF"/>
              <w:bottom w:val="single" w:sz="8" w:space="0" w:color="FFFFFF"/>
              <w:right w:val="single" w:sz="8" w:space="0" w:color="FFFFFF"/>
            </w:tcBorders>
            <w:shd w:val="clear" w:color="auto" w:fill="FAEDE7"/>
            <w:tcMar>
              <w:top w:w="57" w:type="dxa"/>
              <w:left w:w="108" w:type="dxa"/>
              <w:bottom w:w="57" w:type="dxa"/>
              <w:right w:w="108" w:type="dxa"/>
            </w:tcMar>
          </w:tcPr>
          <w:p w14:paraId="582F8AE4" w14:textId="67FC6B08" w:rsidR="009D08DE" w:rsidRPr="00CC1F7B" w:rsidRDefault="009D08DE" w:rsidP="00012B1A">
            <w:pPr>
              <w:spacing w:line="256" w:lineRule="auto"/>
              <w:textAlignment w:val="baseline"/>
              <w:rPr>
                <w:rFonts w:eastAsia="Yu Mincho"/>
                <w:color w:val="000000" w:themeColor="dark1"/>
                <w:sz w:val="14"/>
                <w:szCs w:val="14"/>
                <w:lang w:eastAsia="en-GB"/>
              </w:rPr>
            </w:pPr>
            <w:proofErr w:type="spellStart"/>
            <w:r>
              <w:rPr>
                <w:rFonts w:eastAsia="Yu Mincho"/>
                <w:color w:val="000000" w:themeColor="dark1"/>
                <w:sz w:val="14"/>
                <w:szCs w:val="14"/>
                <w:lang w:eastAsia="en-GB"/>
              </w:rPr>
              <w:t>NSC</w:t>
            </w:r>
            <w:proofErr w:type="spellEnd"/>
            <w:r>
              <w:rPr>
                <w:rFonts w:eastAsia="Yu Mincho"/>
                <w:color w:val="000000" w:themeColor="dark1"/>
                <w:sz w:val="14"/>
                <w:szCs w:val="14"/>
                <w:lang w:eastAsia="en-GB"/>
              </w:rPr>
              <w:t xml:space="preserve"> meetings</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tcPr>
          <w:p w14:paraId="32F0380D" w14:textId="77777777" w:rsidR="009D08DE" w:rsidRPr="00CC1F7B" w:rsidRDefault="009D08DE"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tcPr>
          <w:p w14:paraId="44A321CA" w14:textId="77777777" w:rsidR="009D08DE" w:rsidRPr="00CC1F7B" w:rsidRDefault="009D08DE"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tcPr>
          <w:p w14:paraId="41541EC5" w14:textId="77777777" w:rsidR="009D08DE" w:rsidRPr="00CC1F7B" w:rsidRDefault="009D08DE"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tcPr>
          <w:p w14:paraId="532D43FB" w14:textId="77777777" w:rsidR="009D08DE" w:rsidRPr="00CC1F7B" w:rsidRDefault="009D08DE" w:rsidP="00012B1A">
            <w:pPr>
              <w:rPr>
                <w:rFonts w:eastAsia="Times New Roman"/>
                <w:sz w:val="14"/>
                <w:szCs w:val="14"/>
                <w:lang w:eastAsia="en-GB"/>
              </w:rPr>
            </w:pPr>
          </w:p>
        </w:tc>
      </w:tr>
      <w:tr w:rsidR="009D086A" w:rsidRPr="00574732" w14:paraId="080729EE" w14:textId="77777777" w:rsidTr="002708D7">
        <w:trPr>
          <w:trHeight w:val="164"/>
        </w:trPr>
        <w:tc>
          <w:tcPr>
            <w:tcW w:w="3320" w:type="dxa"/>
            <w:tcBorders>
              <w:top w:val="single" w:sz="8" w:space="0" w:color="FFFFFF"/>
              <w:left w:val="single" w:sz="8" w:space="0" w:color="FFFFFF"/>
              <w:bottom w:val="single" w:sz="8" w:space="0" w:color="FFFFFF"/>
              <w:right w:val="single" w:sz="8" w:space="0" w:color="FFFFFF"/>
            </w:tcBorders>
            <w:shd w:val="clear" w:color="auto" w:fill="F5D9CC"/>
            <w:tcMar>
              <w:top w:w="57" w:type="dxa"/>
              <w:left w:w="108" w:type="dxa"/>
              <w:bottom w:w="57" w:type="dxa"/>
              <w:right w:w="108" w:type="dxa"/>
            </w:tcMar>
            <w:hideMark/>
          </w:tcPr>
          <w:p w14:paraId="35CCBD40" w14:textId="493DCE70" w:rsidR="009D086A" w:rsidRPr="00CC1F7B" w:rsidRDefault="007A09C8" w:rsidP="00012B1A">
            <w:pPr>
              <w:spacing w:line="256" w:lineRule="auto"/>
              <w:textAlignment w:val="baseline"/>
              <w:rPr>
                <w:rFonts w:eastAsia="Times New Roman"/>
                <w:sz w:val="14"/>
                <w:szCs w:val="14"/>
                <w:lang w:eastAsia="en-GB"/>
              </w:rPr>
            </w:pPr>
            <w:r w:rsidRPr="00CC1F7B">
              <w:rPr>
                <w:color w:val="000000" w:themeColor="dark1"/>
                <w:sz w:val="14"/>
                <w:szCs w:val="14"/>
                <w:lang w:eastAsia="en-GB"/>
              </w:rPr>
              <w:t>Project i</w:t>
            </w:r>
            <w:r w:rsidR="009D086A" w:rsidRPr="00CC1F7B">
              <w:rPr>
                <w:color w:val="000000" w:themeColor="dark1"/>
                <w:sz w:val="14"/>
                <w:szCs w:val="14"/>
                <w:lang w:eastAsia="en-GB"/>
              </w:rPr>
              <w:t xml:space="preserve">mplementation </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2F72DEBD" w14:textId="77777777" w:rsidR="009D086A" w:rsidRPr="00CC1F7B" w:rsidRDefault="009D086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64D7D32C" w14:textId="77777777" w:rsidR="009D086A" w:rsidRPr="00CC1F7B" w:rsidRDefault="009D086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46CD2902" w14:textId="77777777" w:rsidR="009D086A" w:rsidRPr="00CC1F7B" w:rsidRDefault="009D086A"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47AB0C64" w14:textId="77777777" w:rsidR="009D086A" w:rsidRPr="00CC1F7B" w:rsidRDefault="009D086A" w:rsidP="00012B1A">
            <w:pPr>
              <w:rPr>
                <w:rFonts w:eastAsia="Times New Roman"/>
                <w:sz w:val="14"/>
                <w:szCs w:val="14"/>
                <w:lang w:eastAsia="en-GB"/>
              </w:rPr>
            </w:pPr>
          </w:p>
        </w:tc>
      </w:tr>
      <w:tr w:rsidR="009D086A" w:rsidRPr="00574732" w14:paraId="3AF0BB94" w14:textId="77777777" w:rsidTr="002708D7">
        <w:trPr>
          <w:trHeight w:val="103"/>
        </w:trPr>
        <w:tc>
          <w:tcPr>
            <w:tcW w:w="3320" w:type="dxa"/>
            <w:tcBorders>
              <w:top w:val="single" w:sz="8" w:space="0" w:color="FFFFFF"/>
              <w:left w:val="single" w:sz="8" w:space="0" w:color="FFFFFF"/>
              <w:bottom w:val="single" w:sz="8" w:space="0" w:color="FFFFFF"/>
              <w:right w:val="single" w:sz="8" w:space="0" w:color="FFFFFF"/>
            </w:tcBorders>
            <w:shd w:val="clear" w:color="auto" w:fill="FAEDE7"/>
            <w:tcMar>
              <w:top w:w="57" w:type="dxa"/>
              <w:left w:w="108" w:type="dxa"/>
              <w:bottom w:w="57" w:type="dxa"/>
              <w:right w:w="108" w:type="dxa"/>
            </w:tcMar>
            <w:hideMark/>
          </w:tcPr>
          <w:p w14:paraId="15E03B86" w14:textId="3A1DD2BF" w:rsidR="009D086A" w:rsidRPr="00CC1F7B" w:rsidRDefault="009D086A" w:rsidP="00012B1A">
            <w:pPr>
              <w:spacing w:line="256" w:lineRule="auto"/>
              <w:textAlignment w:val="baseline"/>
              <w:rPr>
                <w:rFonts w:eastAsia="Times New Roman"/>
                <w:sz w:val="14"/>
                <w:szCs w:val="14"/>
                <w:lang w:eastAsia="en-GB"/>
              </w:rPr>
            </w:pPr>
            <w:r w:rsidRPr="00CC1F7B">
              <w:rPr>
                <w:rFonts w:eastAsia="Times New Roman"/>
                <w:sz w:val="14"/>
                <w:szCs w:val="14"/>
                <w:lang w:eastAsia="en-GB"/>
              </w:rPr>
              <w:t>Knowledge sharing events</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1D270637" w14:textId="77777777" w:rsidR="009D086A" w:rsidRPr="00CC1F7B" w:rsidRDefault="009D086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7D263B1A" w14:textId="3D9BB4A2" w:rsidR="009D086A" w:rsidRPr="00CC1F7B" w:rsidRDefault="00273881" w:rsidP="00012B1A">
            <w:pPr>
              <w:rPr>
                <w:rFonts w:eastAsia="Times New Roman"/>
                <w:sz w:val="14"/>
                <w:szCs w:val="14"/>
                <w:lang w:eastAsia="en-GB"/>
              </w:rPr>
            </w:pPr>
            <w:proofErr w:type="spellStart"/>
            <w:r w:rsidRPr="00CC1F7B">
              <w:rPr>
                <w:rFonts w:eastAsia="Times New Roman"/>
                <w:sz w:val="14"/>
                <w:szCs w:val="14"/>
                <w:lang w:eastAsia="en-GB"/>
              </w:rPr>
              <w:t>Q1</w:t>
            </w:r>
            <w:proofErr w:type="spellEnd"/>
            <w:r w:rsidRPr="00CC1F7B">
              <w:rPr>
                <w:rFonts w:eastAsia="Times New Roman"/>
                <w:sz w:val="14"/>
                <w:szCs w:val="14"/>
                <w:lang w:eastAsia="en-GB"/>
              </w:rPr>
              <w:t xml:space="preserve"> 2025</w:t>
            </w: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3EB64D74" w14:textId="77777777" w:rsidR="009D086A" w:rsidRPr="00CC1F7B" w:rsidRDefault="009D086A"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72C64277" w14:textId="77777777" w:rsidR="009D086A" w:rsidRPr="00CC1F7B" w:rsidRDefault="009D086A" w:rsidP="00012B1A">
            <w:pPr>
              <w:rPr>
                <w:rFonts w:eastAsia="Times New Roman"/>
                <w:sz w:val="14"/>
                <w:szCs w:val="14"/>
                <w:lang w:eastAsia="en-GB"/>
              </w:rPr>
            </w:pPr>
          </w:p>
        </w:tc>
      </w:tr>
      <w:tr w:rsidR="009D086A" w:rsidRPr="00574732" w14:paraId="1B0F5ABB" w14:textId="77777777" w:rsidTr="002708D7">
        <w:trPr>
          <w:trHeight w:val="251"/>
        </w:trPr>
        <w:tc>
          <w:tcPr>
            <w:tcW w:w="3320" w:type="dxa"/>
            <w:tcBorders>
              <w:top w:val="single" w:sz="8" w:space="0" w:color="FFFFFF"/>
              <w:left w:val="single" w:sz="8" w:space="0" w:color="FFFFFF"/>
              <w:bottom w:val="single" w:sz="8" w:space="0" w:color="FFFFFF"/>
              <w:right w:val="single" w:sz="8" w:space="0" w:color="FFFFFF"/>
            </w:tcBorders>
            <w:shd w:val="clear" w:color="auto" w:fill="F5D9CC"/>
            <w:tcMar>
              <w:top w:w="57" w:type="dxa"/>
              <w:left w:w="108" w:type="dxa"/>
              <w:bottom w:w="57" w:type="dxa"/>
              <w:right w:w="108" w:type="dxa"/>
            </w:tcMar>
            <w:hideMark/>
          </w:tcPr>
          <w:p w14:paraId="4058E96B" w14:textId="7DC8169C" w:rsidR="009D086A" w:rsidRPr="00CC1F7B" w:rsidRDefault="00C00DED" w:rsidP="00012B1A">
            <w:pPr>
              <w:spacing w:line="256" w:lineRule="auto"/>
              <w:textAlignment w:val="baseline"/>
              <w:rPr>
                <w:rFonts w:eastAsia="Times New Roman"/>
                <w:sz w:val="14"/>
                <w:szCs w:val="14"/>
                <w:lang w:eastAsia="en-GB"/>
              </w:rPr>
            </w:pPr>
            <w:proofErr w:type="spellStart"/>
            <w:r w:rsidRPr="00CC1F7B">
              <w:rPr>
                <w:rFonts w:eastAsia="Yu Mincho"/>
                <w:color w:val="000000" w:themeColor="dark1"/>
                <w:sz w:val="14"/>
                <w:szCs w:val="14"/>
                <w:lang w:eastAsia="en-GB"/>
              </w:rPr>
              <w:t>M&amp;E</w:t>
            </w:r>
            <w:proofErr w:type="spellEnd"/>
            <w:r w:rsidRPr="00CC1F7B">
              <w:rPr>
                <w:rFonts w:eastAsia="Yu Mincho"/>
                <w:color w:val="000000" w:themeColor="dark1"/>
                <w:sz w:val="14"/>
                <w:szCs w:val="14"/>
                <w:lang w:eastAsia="en-GB"/>
              </w:rPr>
              <w:t xml:space="preserve"> and site visit</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59DD00F0" w14:textId="3CB1C897" w:rsidR="009D086A" w:rsidRPr="00CC1F7B" w:rsidRDefault="00273881" w:rsidP="00012B1A">
            <w:pPr>
              <w:rPr>
                <w:rFonts w:eastAsia="Times New Roman"/>
                <w:sz w:val="14"/>
                <w:szCs w:val="14"/>
                <w:lang w:eastAsia="en-GB"/>
              </w:rPr>
            </w:pPr>
            <w:proofErr w:type="spellStart"/>
            <w:r w:rsidRPr="00CC1F7B">
              <w:rPr>
                <w:rFonts w:eastAsia="Times New Roman"/>
                <w:sz w:val="14"/>
                <w:szCs w:val="14"/>
                <w:lang w:eastAsia="en-GB"/>
              </w:rPr>
              <w:t>Q4</w:t>
            </w:r>
            <w:proofErr w:type="spellEnd"/>
            <w:r w:rsidRPr="00CC1F7B">
              <w:rPr>
                <w:rFonts w:eastAsia="Times New Roman"/>
                <w:sz w:val="14"/>
                <w:szCs w:val="14"/>
                <w:lang w:eastAsia="en-GB"/>
              </w:rPr>
              <w:t xml:space="preserve"> 2024</w:t>
            </w: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0E79EF4D" w14:textId="77777777" w:rsidR="009D086A" w:rsidRPr="00CC1F7B" w:rsidRDefault="009D086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76DE16F7" w14:textId="77777777" w:rsidR="009D086A" w:rsidRPr="00CC1F7B" w:rsidRDefault="009D086A"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FAE2D5" w:themeFill="accent2" w:themeFillTint="33"/>
            <w:tcMar>
              <w:top w:w="72" w:type="dxa"/>
              <w:left w:w="144" w:type="dxa"/>
              <w:bottom w:w="72" w:type="dxa"/>
              <w:right w:w="144" w:type="dxa"/>
            </w:tcMar>
            <w:hideMark/>
          </w:tcPr>
          <w:p w14:paraId="4123F233" w14:textId="77777777" w:rsidR="009D086A" w:rsidRPr="00CC1F7B" w:rsidRDefault="009D086A" w:rsidP="00012B1A">
            <w:pPr>
              <w:rPr>
                <w:rFonts w:eastAsia="Times New Roman"/>
                <w:sz w:val="14"/>
                <w:szCs w:val="14"/>
                <w:lang w:eastAsia="en-GB"/>
              </w:rPr>
            </w:pPr>
          </w:p>
        </w:tc>
      </w:tr>
    </w:tbl>
    <w:p w14:paraId="65002A3C" w14:textId="77777777" w:rsidR="0039125E" w:rsidRPr="00476CA1" w:rsidRDefault="0039125E" w:rsidP="007443F1">
      <w:pPr>
        <w:jc w:val="both"/>
      </w:pPr>
    </w:p>
    <w:sectPr w:rsidR="0039125E" w:rsidRPr="00476CA1" w:rsidSect="000C6A16">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0A539" w14:textId="77777777" w:rsidR="00A82175" w:rsidRDefault="00A82175" w:rsidP="00476CA1">
      <w:pPr>
        <w:spacing w:after="0" w:line="240" w:lineRule="auto"/>
      </w:pPr>
      <w:r>
        <w:separator/>
      </w:r>
    </w:p>
  </w:endnote>
  <w:endnote w:type="continuationSeparator" w:id="0">
    <w:p w14:paraId="6C3B864A" w14:textId="77777777" w:rsidR="00A82175" w:rsidRDefault="00A82175" w:rsidP="0047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9DD44" w14:textId="77777777" w:rsidR="00A82175" w:rsidRDefault="00A82175" w:rsidP="00476CA1">
      <w:pPr>
        <w:spacing w:after="0" w:line="240" w:lineRule="auto"/>
      </w:pPr>
      <w:r>
        <w:separator/>
      </w:r>
    </w:p>
  </w:footnote>
  <w:footnote w:type="continuationSeparator" w:id="0">
    <w:p w14:paraId="71DAC1BA" w14:textId="77777777" w:rsidR="00A82175" w:rsidRDefault="00A82175" w:rsidP="00476CA1">
      <w:pPr>
        <w:spacing w:after="0" w:line="240" w:lineRule="auto"/>
      </w:pPr>
      <w:r>
        <w:continuationSeparator/>
      </w:r>
    </w:p>
  </w:footnote>
  <w:footnote w:id="1">
    <w:p w14:paraId="2213316D" w14:textId="7A8FAAF8" w:rsidR="00B5552E" w:rsidRPr="00D60C2F" w:rsidRDefault="00B5552E">
      <w:pPr>
        <w:pStyle w:val="FootnoteText"/>
        <w:rPr>
          <w:color w:val="196B24" w:themeColor="accent3"/>
          <w:sz w:val="18"/>
          <w:szCs w:val="18"/>
          <w:highlight w:val="yellow"/>
          <w:lang w:val="en-US"/>
        </w:rPr>
      </w:pPr>
      <w:r w:rsidRPr="00D46350">
        <w:rPr>
          <w:rStyle w:val="FootnoteReference"/>
          <w:color w:val="196B24" w:themeColor="accent3"/>
          <w:sz w:val="18"/>
          <w:szCs w:val="18"/>
        </w:rPr>
        <w:footnoteRef/>
      </w:r>
      <w:r w:rsidRPr="00D46350">
        <w:rPr>
          <w:color w:val="196B24" w:themeColor="accent3"/>
          <w:sz w:val="18"/>
          <w:szCs w:val="18"/>
        </w:rPr>
        <w:t xml:space="preserve"> </w:t>
      </w:r>
      <w:r w:rsidRPr="00D60C2F">
        <w:rPr>
          <w:color w:val="196B24" w:themeColor="accent3"/>
          <w:sz w:val="18"/>
          <w:szCs w:val="18"/>
          <w:lang w:val="en-US"/>
        </w:rPr>
        <w:t xml:space="preserve">Review: </w:t>
      </w:r>
      <w:hyperlink r:id="rId1" w:history="1">
        <w:r w:rsidR="000D064D" w:rsidRPr="00D60C2F">
          <w:rPr>
            <w:rStyle w:val="Hyperlink"/>
            <w:color w:val="0070C0"/>
            <w:sz w:val="18"/>
            <w:szCs w:val="18"/>
            <w:lang w:val="en-US"/>
          </w:rPr>
          <w:t>Indicator resilience toolkit publication</w:t>
        </w:r>
      </w:hyperlink>
      <w:r w:rsidR="000D064D" w:rsidRPr="00D60C2F">
        <w:rPr>
          <w:color w:val="0070C0"/>
          <w:sz w:val="18"/>
          <w:szCs w:val="18"/>
          <w:lang w:val="en-US"/>
        </w:rPr>
        <w:t xml:space="preserve"> </w:t>
      </w:r>
      <w:r w:rsidR="000D064D" w:rsidRPr="00D60C2F">
        <w:rPr>
          <w:color w:val="196B24" w:themeColor="accent3"/>
          <w:sz w:val="18"/>
          <w:szCs w:val="18"/>
          <w:lang w:val="en-US"/>
        </w:rPr>
        <w:t>a</w:t>
      </w:r>
      <w:r w:rsidR="0011285A" w:rsidRPr="00D60C2F">
        <w:rPr>
          <w:color w:val="196B24" w:themeColor="accent3"/>
          <w:sz w:val="18"/>
          <w:szCs w:val="18"/>
          <w:lang w:val="en-US"/>
        </w:rPr>
        <w:t>nd</w:t>
      </w:r>
      <w:r w:rsidR="000D064D" w:rsidRPr="00D60C2F">
        <w:rPr>
          <w:color w:val="0070C0"/>
          <w:sz w:val="18"/>
          <w:szCs w:val="18"/>
          <w:lang w:val="en-US"/>
        </w:rPr>
        <w:t xml:space="preserve"> </w:t>
      </w:r>
      <w:hyperlink r:id="rId2" w:history="1">
        <w:r w:rsidR="0011285A" w:rsidRPr="00D60C2F">
          <w:rPr>
            <w:rStyle w:val="Hyperlink"/>
            <w:color w:val="0070C0"/>
            <w:sz w:val="18"/>
            <w:szCs w:val="18"/>
            <w:lang w:val="en-US"/>
          </w:rPr>
          <w:t>Assessing landscape resilience publication</w:t>
        </w:r>
      </w:hyperlink>
      <w:r w:rsidR="0011285A" w:rsidRPr="0011285A">
        <w:rPr>
          <w:sz w:val="18"/>
          <w:szCs w:val="18"/>
          <w:lang w:val="en-US"/>
        </w:rPr>
        <w:t xml:space="preserve"> </w:t>
      </w:r>
      <w:r w:rsidR="0011285A" w:rsidRPr="00D60C2F">
        <w:rPr>
          <w:color w:val="196B24" w:themeColor="accent3"/>
          <w:sz w:val="18"/>
          <w:szCs w:val="18"/>
          <w:lang w:val="en-US"/>
        </w:rPr>
        <w:t xml:space="preserve">from previous </w:t>
      </w:r>
      <w:proofErr w:type="spellStart"/>
      <w:r w:rsidR="0011285A" w:rsidRPr="00D60C2F">
        <w:rPr>
          <w:color w:val="196B24" w:themeColor="accent3"/>
          <w:sz w:val="18"/>
          <w:szCs w:val="18"/>
          <w:lang w:val="en-US"/>
        </w:rPr>
        <w:t>COMDEKS</w:t>
      </w:r>
      <w:proofErr w:type="spellEnd"/>
      <w:r w:rsidR="0011285A" w:rsidRPr="00D60C2F">
        <w:rPr>
          <w:color w:val="196B24" w:themeColor="accent3"/>
          <w:sz w:val="18"/>
          <w:szCs w:val="18"/>
          <w:lang w:val="en-US"/>
        </w:rPr>
        <w:t xml:space="preserve"> Phases. </w:t>
      </w:r>
      <w:r w:rsidR="0011285A" w:rsidRPr="00D60C2F">
        <w:rPr>
          <w:color w:val="196B24" w:themeColor="accent3"/>
          <w:sz w:val="18"/>
          <w:szCs w:val="18"/>
          <w:highlight w:val="yellow"/>
          <w:lang w:val="en-US"/>
        </w:rPr>
        <w:t xml:space="preserve">Also review </w:t>
      </w:r>
      <w:r w:rsidR="00890238" w:rsidRPr="00D60C2F">
        <w:rPr>
          <w:color w:val="196B24" w:themeColor="accent3"/>
          <w:sz w:val="18"/>
          <w:szCs w:val="18"/>
          <w:highlight w:val="yellow"/>
          <w:lang w:val="en-US"/>
        </w:rPr>
        <w:t xml:space="preserve">updated </w:t>
      </w:r>
      <w:proofErr w:type="spellStart"/>
      <w:r w:rsidR="000D064D" w:rsidRPr="00D60C2F">
        <w:rPr>
          <w:color w:val="196B24" w:themeColor="accent3"/>
          <w:sz w:val="18"/>
          <w:szCs w:val="18"/>
          <w:highlight w:val="yellow"/>
          <w:lang w:val="en-US"/>
        </w:rPr>
        <w:t>UNU</w:t>
      </w:r>
      <w:proofErr w:type="spellEnd"/>
      <w:r w:rsidR="000D064D" w:rsidRPr="00D60C2F">
        <w:rPr>
          <w:color w:val="196B24" w:themeColor="accent3"/>
          <w:sz w:val="18"/>
          <w:szCs w:val="18"/>
          <w:highlight w:val="yellow"/>
          <w:lang w:val="en-US"/>
        </w:rPr>
        <w:t>/</w:t>
      </w:r>
      <w:proofErr w:type="spellStart"/>
      <w:r w:rsidR="000D064D" w:rsidRPr="00D60C2F">
        <w:rPr>
          <w:color w:val="196B24" w:themeColor="accent3"/>
          <w:sz w:val="18"/>
          <w:szCs w:val="18"/>
          <w:highlight w:val="yellow"/>
          <w:lang w:val="en-US"/>
        </w:rPr>
        <w:t>IPSI</w:t>
      </w:r>
      <w:proofErr w:type="spellEnd"/>
      <w:r w:rsidR="000D064D" w:rsidRPr="00D60C2F">
        <w:rPr>
          <w:color w:val="196B24" w:themeColor="accent3"/>
          <w:sz w:val="18"/>
          <w:szCs w:val="18"/>
          <w:highlight w:val="yellow"/>
          <w:lang w:val="en-US"/>
        </w:rPr>
        <w:t xml:space="preserve"> </w:t>
      </w:r>
      <w:r w:rsidR="00517033" w:rsidRPr="00D60C2F">
        <w:rPr>
          <w:color w:val="196B24" w:themeColor="accent3"/>
          <w:sz w:val="18"/>
          <w:szCs w:val="18"/>
          <w:highlight w:val="yellow"/>
          <w:lang w:val="en-US"/>
        </w:rPr>
        <w:t>Resilience Indicator T</w:t>
      </w:r>
      <w:r w:rsidR="00890238" w:rsidRPr="00D60C2F">
        <w:rPr>
          <w:color w:val="196B24" w:themeColor="accent3"/>
          <w:sz w:val="18"/>
          <w:szCs w:val="18"/>
          <w:highlight w:val="yellow"/>
          <w:lang w:val="en-US"/>
        </w:rPr>
        <w:t xml:space="preserve">oolkit </w:t>
      </w:r>
      <w:r w:rsidR="000D064D" w:rsidRPr="00D60C2F">
        <w:rPr>
          <w:color w:val="196B24" w:themeColor="accent3"/>
          <w:sz w:val="18"/>
          <w:szCs w:val="18"/>
          <w:highlight w:val="yellow"/>
          <w:lang w:val="en-US"/>
        </w:rPr>
        <w:t>guidelines</w:t>
      </w:r>
      <w:r w:rsidR="00517033" w:rsidRPr="00D60C2F">
        <w:rPr>
          <w:color w:val="196B24" w:themeColor="accent3"/>
          <w:sz w:val="18"/>
          <w:szCs w:val="18"/>
          <w:highlight w:val="yellow"/>
          <w:lang w:val="en-US"/>
        </w:rPr>
        <w:t xml:space="preserve"> once</w:t>
      </w:r>
      <w:r w:rsidR="00D60C2F" w:rsidRPr="00D60C2F">
        <w:rPr>
          <w:color w:val="196B24" w:themeColor="accent3"/>
          <w:sz w:val="18"/>
          <w:szCs w:val="18"/>
          <w:highlight w:val="yellow"/>
          <w:lang w:val="en-US"/>
        </w:rPr>
        <w:t xml:space="preserve"> </w:t>
      </w:r>
      <w:r w:rsidR="00517033" w:rsidRPr="00D60C2F">
        <w:rPr>
          <w:color w:val="196B24" w:themeColor="accent3"/>
          <w:sz w:val="18"/>
          <w:szCs w:val="18"/>
          <w:highlight w:val="yellow"/>
          <w:lang w:val="en-US"/>
        </w:rPr>
        <w:t>available.</w:t>
      </w:r>
    </w:p>
  </w:footnote>
  <w:footnote w:id="2">
    <w:p w14:paraId="2DDADC12" w14:textId="1DCE7C8E" w:rsidR="00232859" w:rsidRPr="00D60C2F" w:rsidRDefault="00232859">
      <w:pPr>
        <w:pStyle w:val="FootnoteText"/>
        <w:rPr>
          <w:color w:val="196B24" w:themeColor="accent3"/>
          <w:lang w:val="en-US"/>
        </w:rPr>
      </w:pPr>
      <w:r w:rsidRPr="00D60C2F">
        <w:rPr>
          <w:rStyle w:val="FootnoteReference"/>
          <w:color w:val="196B24" w:themeColor="accent3"/>
          <w:sz w:val="18"/>
          <w:szCs w:val="18"/>
        </w:rPr>
        <w:footnoteRef/>
      </w:r>
      <w:r w:rsidRPr="00D60C2F">
        <w:rPr>
          <w:color w:val="196B24" w:themeColor="accent3"/>
          <w:sz w:val="18"/>
          <w:szCs w:val="18"/>
        </w:rPr>
        <w:t xml:space="preserve"> </w:t>
      </w:r>
      <w:r w:rsidR="00264773" w:rsidRPr="00D60C2F">
        <w:rPr>
          <w:color w:val="196B24" w:themeColor="accent3"/>
          <w:sz w:val="18"/>
          <w:szCs w:val="18"/>
          <w:lang w:val="en-US"/>
        </w:rPr>
        <w:t>Review</w:t>
      </w:r>
      <w:hyperlink r:id="rId3" w:history="1">
        <w:r w:rsidR="00264773" w:rsidRPr="00D60C2F">
          <w:rPr>
            <w:rStyle w:val="Hyperlink"/>
            <w:color w:val="196B24" w:themeColor="accent3"/>
            <w:sz w:val="18"/>
            <w:szCs w:val="18"/>
            <w:lang w:val="en-US"/>
          </w:rPr>
          <w:t>:</w:t>
        </w:r>
        <w:r w:rsidR="005802E0" w:rsidRPr="00D60C2F">
          <w:rPr>
            <w:rStyle w:val="Hyperlink"/>
            <w:color w:val="0070C0"/>
            <w:sz w:val="18"/>
            <w:szCs w:val="18"/>
            <w:lang w:val="en-US"/>
          </w:rPr>
          <w:t xml:space="preserve"> Communities in action for landscape resilience and sustainability</w:t>
        </w:r>
      </w:hyperlink>
      <w:r w:rsidR="005802E0" w:rsidRPr="00D60C2F">
        <w:rPr>
          <w:color w:val="196B24" w:themeColor="accent3"/>
          <w:sz w:val="18"/>
          <w:szCs w:val="18"/>
          <w:lang w:val="en-US"/>
        </w:rPr>
        <w:t xml:space="preserve"> for country case studies and examples of landscape st</w:t>
      </w:r>
      <w:r w:rsidR="003E511A" w:rsidRPr="00D60C2F">
        <w:rPr>
          <w:color w:val="196B24" w:themeColor="accent3"/>
          <w:sz w:val="18"/>
          <w:szCs w:val="18"/>
          <w:lang w:val="en-US"/>
        </w:rPr>
        <w:t>rategies, outcomes and indicators</w:t>
      </w:r>
      <w:r w:rsidR="00C56EEC" w:rsidRPr="00D60C2F">
        <w:rPr>
          <w:color w:val="196B24" w:themeColor="accent3"/>
          <w:sz w:val="18"/>
          <w:szCs w:val="18"/>
          <w:lang w:val="en-US"/>
        </w:rPr>
        <w:t xml:space="preserve">. Consult </w:t>
      </w:r>
      <w:proofErr w:type="spellStart"/>
      <w:r w:rsidR="00C56EEC" w:rsidRPr="00D60C2F">
        <w:rPr>
          <w:color w:val="196B24" w:themeColor="accent3"/>
          <w:sz w:val="18"/>
          <w:szCs w:val="18"/>
          <w:lang w:val="en-US"/>
        </w:rPr>
        <w:t>OP8</w:t>
      </w:r>
      <w:proofErr w:type="spellEnd"/>
      <w:r w:rsidR="00C56EEC" w:rsidRPr="00D60C2F">
        <w:rPr>
          <w:color w:val="196B24" w:themeColor="accent3"/>
          <w:sz w:val="18"/>
          <w:szCs w:val="18"/>
          <w:lang w:val="en-US"/>
        </w:rPr>
        <w:t xml:space="preserve"> CPS template for further examples of </w:t>
      </w:r>
      <w:proofErr w:type="spellStart"/>
      <w:r w:rsidR="00C56EEC" w:rsidRPr="00D60C2F">
        <w:rPr>
          <w:color w:val="196B24" w:themeColor="accent3"/>
          <w:sz w:val="18"/>
          <w:szCs w:val="18"/>
          <w:lang w:val="en-US"/>
        </w:rPr>
        <w:t>OP8</w:t>
      </w:r>
      <w:proofErr w:type="spellEnd"/>
      <w:r w:rsidR="00C56EEC" w:rsidRPr="00D60C2F">
        <w:rPr>
          <w:color w:val="196B24" w:themeColor="accent3"/>
          <w:sz w:val="18"/>
          <w:szCs w:val="18"/>
          <w:lang w:val="en-US"/>
        </w:rPr>
        <w:t xml:space="preserve"> indicators.</w:t>
      </w:r>
      <w:r w:rsidR="00264773" w:rsidRPr="00D60C2F">
        <w:rPr>
          <w:color w:val="196B24" w:themeColor="accent3"/>
          <w:sz w:val="18"/>
          <w:szCs w:val="18"/>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78A3"/>
    <w:multiLevelType w:val="hybridMultilevel"/>
    <w:tmpl w:val="95569C42"/>
    <w:lvl w:ilvl="0" w:tplc="D68E9286">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3F575EA"/>
    <w:multiLevelType w:val="hybridMultilevel"/>
    <w:tmpl w:val="EBACEADC"/>
    <w:lvl w:ilvl="0" w:tplc="BF722E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070854"/>
    <w:multiLevelType w:val="hybridMultilevel"/>
    <w:tmpl w:val="1A069702"/>
    <w:lvl w:ilvl="0" w:tplc="D68E9286">
      <w:start w:val="1"/>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26960414"/>
    <w:multiLevelType w:val="hybridMultilevel"/>
    <w:tmpl w:val="6A1C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6B339B"/>
    <w:multiLevelType w:val="hybridMultilevel"/>
    <w:tmpl w:val="7D209430"/>
    <w:lvl w:ilvl="0" w:tplc="D68E9286">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01B4560"/>
    <w:multiLevelType w:val="hybridMultilevel"/>
    <w:tmpl w:val="64D8512C"/>
    <w:lvl w:ilvl="0" w:tplc="D68E9286">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8892CD8"/>
    <w:multiLevelType w:val="hybridMultilevel"/>
    <w:tmpl w:val="374A8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8734F5"/>
    <w:multiLevelType w:val="hybridMultilevel"/>
    <w:tmpl w:val="8CECD9F0"/>
    <w:lvl w:ilvl="0" w:tplc="D68E9286">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93D7A68"/>
    <w:multiLevelType w:val="hybridMultilevel"/>
    <w:tmpl w:val="6CCA010E"/>
    <w:lvl w:ilvl="0" w:tplc="D68E928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C2446E"/>
    <w:multiLevelType w:val="hybridMultilevel"/>
    <w:tmpl w:val="C94A9954"/>
    <w:lvl w:ilvl="0" w:tplc="D68E9286">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7551278"/>
    <w:multiLevelType w:val="hybridMultilevel"/>
    <w:tmpl w:val="21EA715E"/>
    <w:lvl w:ilvl="0" w:tplc="D68E9286">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65DE3C9E"/>
    <w:multiLevelType w:val="hybridMultilevel"/>
    <w:tmpl w:val="5B76599C"/>
    <w:lvl w:ilvl="0" w:tplc="D68E928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D57A7D"/>
    <w:multiLevelType w:val="hybridMultilevel"/>
    <w:tmpl w:val="DD86EFBC"/>
    <w:lvl w:ilvl="0" w:tplc="D68E9286">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A115066"/>
    <w:multiLevelType w:val="hybridMultilevel"/>
    <w:tmpl w:val="3258CC9A"/>
    <w:lvl w:ilvl="0" w:tplc="BF722E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C45222"/>
    <w:multiLevelType w:val="hybridMultilevel"/>
    <w:tmpl w:val="77265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A991662"/>
    <w:multiLevelType w:val="hybridMultilevel"/>
    <w:tmpl w:val="E514B558"/>
    <w:lvl w:ilvl="0" w:tplc="D68E9286">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0"/>
  </w:num>
  <w:num w:numId="4">
    <w:abstractNumId w:val="4"/>
  </w:num>
  <w:num w:numId="5">
    <w:abstractNumId w:val="9"/>
  </w:num>
  <w:num w:numId="6">
    <w:abstractNumId w:val="8"/>
  </w:num>
  <w:num w:numId="7">
    <w:abstractNumId w:val="12"/>
  </w:num>
  <w:num w:numId="8">
    <w:abstractNumId w:val="11"/>
  </w:num>
  <w:num w:numId="9">
    <w:abstractNumId w:val="1"/>
  </w:num>
  <w:num w:numId="10">
    <w:abstractNumId w:val="13"/>
  </w:num>
  <w:num w:numId="11">
    <w:abstractNumId w:val="2"/>
  </w:num>
  <w:num w:numId="12">
    <w:abstractNumId w:val="7"/>
  </w:num>
  <w:num w:numId="13">
    <w:abstractNumId w:val="5"/>
  </w:num>
  <w:num w:numId="14">
    <w:abstractNumId w:val="1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A1"/>
    <w:rsid w:val="00010229"/>
    <w:rsid w:val="000164C2"/>
    <w:rsid w:val="0002305A"/>
    <w:rsid w:val="0002364D"/>
    <w:rsid w:val="00024631"/>
    <w:rsid w:val="000254AE"/>
    <w:rsid w:val="0002642D"/>
    <w:rsid w:val="00035C41"/>
    <w:rsid w:val="00040D36"/>
    <w:rsid w:val="00043962"/>
    <w:rsid w:val="00045C91"/>
    <w:rsid w:val="0005141C"/>
    <w:rsid w:val="00061412"/>
    <w:rsid w:val="0007251A"/>
    <w:rsid w:val="000764ED"/>
    <w:rsid w:val="00081450"/>
    <w:rsid w:val="00086B34"/>
    <w:rsid w:val="000A0123"/>
    <w:rsid w:val="000A3BD0"/>
    <w:rsid w:val="000A4436"/>
    <w:rsid w:val="000B3B97"/>
    <w:rsid w:val="000C6A16"/>
    <w:rsid w:val="000D064D"/>
    <w:rsid w:val="000D77A1"/>
    <w:rsid w:val="000E16A0"/>
    <w:rsid w:val="000E363D"/>
    <w:rsid w:val="000F1554"/>
    <w:rsid w:val="000F55C3"/>
    <w:rsid w:val="001039C8"/>
    <w:rsid w:val="00106C3C"/>
    <w:rsid w:val="0011285A"/>
    <w:rsid w:val="00112D00"/>
    <w:rsid w:val="00114AB0"/>
    <w:rsid w:val="00117CEB"/>
    <w:rsid w:val="00121769"/>
    <w:rsid w:val="0012524F"/>
    <w:rsid w:val="00134845"/>
    <w:rsid w:val="00141E20"/>
    <w:rsid w:val="00142E98"/>
    <w:rsid w:val="00143F33"/>
    <w:rsid w:val="001450D6"/>
    <w:rsid w:val="00154B17"/>
    <w:rsid w:val="001556A7"/>
    <w:rsid w:val="0015743F"/>
    <w:rsid w:val="00157DF5"/>
    <w:rsid w:val="001651E7"/>
    <w:rsid w:val="0018135F"/>
    <w:rsid w:val="0018367D"/>
    <w:rsid w:val="001A0317"/>
    <w:rsid w:val="001A112C"/>
    <w:rsid w:val="001B024C"/>
    <w:rsid w:val="001B1026"/>
    <w:rsid w:val="001B337D"/>
    <w:rsid w:val="001B6216"/>
    <w:rsid w:val="001C54CC"/>
    <w:rsid w:val="001C726B"/>
    <w:rsid w:val="001D1BCB"/>
    <w:rsid w:val="001F15EE"/>
    <w:rsid w:val="001F1EC5"/>
    <w:rsid w:val="001F66E3"/>
    <w:rsid w:val="00201658"/>
    <w:rsid w:val="00210369"/>
    <w:rsid w:val="00210E3B"/>
    <w:rsid w:val="00217669"/>
    <w:rsid w:val="00217E54"/>
    <w:rsid w:val="0022458C"/>
    <w:rsid w:val="00232859"/>
    <w:rsid w:val="00241078"/>
    <w:rsid w:val="0024575A"/>
    <w:rsid w:val="002601EE"/>
    <w:rsid w:val="00264773"/>
    <w:rsid w:val="002708D7"/>
    <w:rsid w:val="00273881"/>
    <w:rsid w:val="00273DC5"/>
    <w:rsid w:val="00276B84"/>
    <w:rsid w:val="00292B88"/>
    <w:rsid w:val="00293C15"/>
    <w:rsid w:val="002A79E1"/>
    <w:rsid w:val="002A7DF6"/>
    <w:rsid w:val="002B00CF"/>
    <w:rsid w:val="002B1C2E"/>
    <w:rsid w:val="002B49E1"/>
    <w:rsid w:val="002C3103"/>
    <w:rsid w:val="002C6593"/>
    <w:rsid w:val="002D008A"/>
    <w:rsid w:val="002D0B02"/>
    <w:rsid w:val="002D770B"/>
    <w:rsid w:val="002E0F30"/>
    <w:rsid w:val="002E1245"/>
    <w:rsid w:val="002E49E1"/>
    <w:rsid w:val="002E7FB5"/>
    <w:rsid w:val="002F06DF"/>
    <w:rsid w:val="002F39FA"/>
    <w:rsid w:val="002F4879"/>
    <w:rsid w:val="002F7A37"/>
    <w:rsid w:val="00314D2B"/>
    <w:rsid w:val="00316051"/>
    <w:rsid w:val="00321240"/>
    <w:rsid w:val="003255EC"/>
    <w:rsid w:val="00337974"/>
    <w:rsid w:val="00362DF8"/>
    <w:rsid w:val="003731B9"/>
    <w:rsid w:val="003766C3"/>
    <w:rsid w:val="00376A4C"/>
    <w:rsid w:val="00384337"/>
    <w:rsid w:val="00385515"/>
    <w:rsid w:val="00386D07"/>
    <w:rsid w:val="003907DB"/>
    <w:rsid w:val="0039125E"/>
    <w:rsid w:val="003924DB"/>
    <w:rsid w:val="00396DC8"/>
    <w:rsid w:val="003A58ED"/>
    <w:rsid w:val="003D2EDC"/>
    <w:rsid w:val="003D5F51"/>
    <w:rsid w:val="003E511A"/>
    <w:rsid w:val="003F78BD"/>
    <w:rsid w:val="0040365D"/>
    <w:rsid w:val="00411BCF"/>
    <w:rsid w:val="00414C87"/>
    <w:rsid w:val="00433E83"/>
    <w:rsid w:val="004376FD"/>
    <w:rsid w:val="00441F92"/>
    <w:rsid w:val="00452297"/>
    <w:rsid w:val="00452F16"/>
    <w:rsid w:val="004620A8"/>
    <w:rsid w:val="004623AF"/>
    <w:rsid w:val="00462811"/>
    <w:rsid w:val="00465AFE"/>
    <w:rsid w:val="00467654"/>
    <w:rsid w:val="00473AA6"/>
    <w:rsid w:val="00476294"/>
    <w:rsid w:val="00476CA1"/>
    <w:rsid w:val="00487CED"/>
    <w:rsid w:val="004A0703"/>
    <w:rsid w:val="004A4768"/>
    <w:rsid w:val="004B03FA"/>
    <w:rsid w:val="004B0F42"/>
    <w:rsid w:val="004E0A48"/>
    <w:rsid w:val="00500135"/>
    <w:rsid w:val="00507713"/>
    <w:rsid w:val="00514B7E"/>
    <w:rsid w:val="00517033"/>
    <w:rsid w:val="005406DB"/>
    <w:rsid w:val="005430C1"/>
    <w:rsid w:val="00553134"/>
    <w:rsid w:val="00555942"/>
    <w:rsid w:val="0056157C"/>
    <w:rsid w:val="0056196E"/>
    <w:rsid w:val="00562F90"/>
    <w:rsid w:val="005632E1"/>
    <w:rsid w:val="005802E0"/>
    <w:rsid w:val="00581D6E"/>
    <w:rsid w:val="005A5386"/>
    <w:rsid w:val="005B124A"/>
    <w:rsid w:val="005B5B86"/>
    <w:rsid w:val="005B6A26"/>
    <w:rsid w:val="005C5C23"/>
    <w:rsid w:val="005E37A0"/>
    <w:rsid w:val="005E7B60"/>
    <w:rsid w:val="005F7636"/>
    <w:rsid w:val="00603A15"/>
    <w:rsid w:val="00605BE0"/>
    <w:rsid w:val="0061653D"/>
    <w:rsid w:val="00617AE9"/>
    <w:rsid w:val="00617BDE"/>
    <w:rsid w:val="00620353"/>
    <w:rsid w:val="00624E21"/>
    <w:rsid w:val="006365F5"/>
    <w:rsid w:val="006442ED"/>
    <w:rsid w:val="00653871"/>
    <w:rsid w:val="006557DA"/>
    <w:rsid w:val="006650B4"/>
    <w:rsid w:val="00673FAD"/>
    <w:rsid w:val="00675680"/>
    <w:rsid w:val="0069331A"/>
    <w:rsid w:val="006C2AF7"/>
    <w:rsid w:val="006D0920"/>
    <w:rsid w:val="006D3754"/>
    <w:rsid w:val="006E28CC"/>
    <w:rsid w:val="007106CE"/>
    <w:rsid w:val="0071588A"/>
    <w:rsid w:val="00722F8D"/>
    <w:rsid w:val="00724257"/>
    <w:rsid w:val="00732183"/>
    <w:rsid w:val="007334A2"/>
    <w:rsid w:val="007341AE"/>
    <w:rsid w:val="007343A0"/>
    <w:rsid w:val="00736A0F"/>
    <w:rsid w:val="007436A4"/>
    <w:rsid w:val="007438ED"/>
    <w:rsid w:val="007443F1"/>
    <w:rsid w:val="00761A29"/>
    <w:rsid w:val="00765B27"/>
    <w:rsid w:val="00780BF2"/>
    <w:rsid w:val="00784091"/>
    <w:rsid w:val="007A09C8"/>
    <w:rsid w:val="007A17F8"/>
    <w:rsid w:val="007B6072"/>
    <w:rsid w:val="007B7B45"/>
    <w:rsid w:val="007C261C"/>
    <w:rsid w:val="007C355A"/>
    <w:rsid w:val="007D156C"/>
    <w:rsid w:val="007D2BFA"/>
    <w:rsid w:val="007E12FD"/>
    <w:rsid w:val="007E7607"/>
    <w:rsid w:val="007E793A"/>
    <w:rsid w:val="008174C2"/>
    <w:rsid w:val="00817E59"/>
    <w:rsid w:val="00820D3B"/>
    <w:rsid w:val="00822A44"/>
    <w:rsid w:val="0082532C"/>
    <w:rsid w:val="00847992"/>
    <w:rsid w:val="00847F2D"/>
    <w:rsid w:val="00851E71"/>
    <w:rsid w:val="00853FB2"/>
    <w:rsid w:val="00856F61"/>
    <w:rsid w:val="00890238"/>
    <w:rsid w:val="00892BD5"/>
    <w:rsid w:val="008A6572"/>
    <w:rsid w:val="008B1217"/>
    <w:rsid w:val="008B5734"/>
    <w:rsid w:val="008C7CD7"/>
    <w:rsid w:val="008D07F1"/>
    <w:rsid w:val="008D37B3"/>
    <w:rsid w:val="008F53F5"/>
    <w:rsid w:val="0090047A"/>
    <w:rsid w:val="009032A8"/>
    <w:rsid w:val="009070D0"/>
    <w:rsid w:val="009074EB"/>
    <w:rsid w:val="009240BB"/>
    <w:rsid w:val="00931AC8"/>
    <w:rsid w:val="009417AF"/>
    <w:rsid w:val="009637A9"/>
    <w:rsid w:val="00974EB3"/>
    <w:rsid w:val="009773AA"/>
    <w:rsid w:val="00982743"/>
    <w:rsid w:val="009832F6"/>
    <w:rsid w:val="00996EE9"/>
    <w:rsid w:val="009A081A"/>
    <w:rsid w:val="009B4C8B"/>
    <w:rsid w:val="009B4DAB"/>
    <w:rsid w:val="009C0565"/>
    <w:rsid w:val="009C724D"/>
    <w:rsid w:val="009D086A"/>
    <w:rsid w:val="009D08DE"/>
    <w:rsid w:val="009D6C7D"/>
    <w:rsid w:val="009F08AB"/>
    <w:rsid w:val="00A03646"/>
    <w:rsid w:val="00A03D47"/>
    <w:rsid w:val="00A05322"/>
    <w:rsid w:val="00A128C6"/>
    <w:rsid w:val="00A13655"/>
    <w:rsid w:val="00A152B2"/>
    <w:rsid w:val="00A21168"/>
    <w:rsid w:val="00A270B7"/>
    <w:rsid w:val="00A35449"/>
    <w:rsid w:val="00A36293"/>
    <w:rsid w:val="00A43C78"/>
    <w:rsid w:val="00A43F41"/>
    <w:rsid w:val="00A70953"/>
    <w:rsid w:val="00A713BF"/>
    <w:rsid w:val="00A82175"/>
    <w:rsid w:val="00A8247A"/>
    <w:rsid w:val="00A8675A"/>
    <w:rsid w:val="00A878DC"/>
    <w:rsid w:val="00AA08F8"/>
    <w:rsid w:val="00AA4DB5"/>
    <w:rsid w:val="00AA5235"/>
    <w:rsid w:val="00AA64CE"/>
    <w:rsid w:val="00AB7EBF"/>
    <w:rsid w:val="00AD0849"/>
    <w:rsid w:val="00AD2A5F"/>
    <w:rsid w:val="00AD2A7C"/>
    <w:rsid w:val="00AD4EBF"/>
    <w:rsid w:val="00AD59D2"/>
    <w:rsid w:val="00AD7790"/>
    <w:rsid w:val="00AF02CA"/>
    <w:rsid w:val="00AF350C"/>
    <w:rsid w:val="00AF4060"/>
    <w:rsid w:val="00B0207B"/>
    <w:rsid w:val="00B067E8"/>
    <w:rsid w:val="00B360C9"/>
    <w:rsid w:val="00B449FF"/>
    <w:rsid w:val="00B54917"/>
    <w:rsid w:val="00B5552E"/>
    <w:rsid w:val="00B63FA2"/>
    <w:rsid w:val="00B641C6"/>
    <w:rsid w:val="00B72192"/>
    <w:rsid w:val="00B75A3A"/>
    <w:rsid w:val="00B77D90"/>
    <w:rsid w:val="00B77DF8"/>
    <w:rsid w:val="00B83031"/>
    <w:rsid w:val="00B87D61"/>
    <w:rsid w:val="00B92CC6"/>
    <w:rsid w:val="00BA27B8"/>
    <w:rsid w:val="00BB01FC"/>
    <w:rsid w:val="00BB70AB"/>
    <w:rsid w:val="00BB72C2"/>
    <w:rsid w:val="00BE19C2"/>
    <w:rsid w:val="00BE33D9"/>
    <w:rsid w:val="00BE3A25"/>
    <w:rsid w:val="00BE7517"/>
    <w:rsid w:val="00BF5766"/>
    <w:rsid w:val="00C00DED"/>
    <w:rsid w:val="00C03864"/>
    <w:rsid w:val="00C273F6"/>
    <w:rsid w:val="00C32975"/>
    <w:rsid w:val="00C3462B"/>
    <w:rsid w:val="00C43036"/>
    <w:rsid w:val="00C502CD"/>
    <w:rsid w:val="00C5174A"/>
    <w:rsid w:val="00C56EEC"/>
    <w:rsid w:val="00C77911"/>
    <w:rsid w:val="00C806DB"/>
    <w:rsid w:val="00C808BC"/>
    <w:rsid w:val="00C826C4"/>
    <w:rsid w:val="00C866DC"/>
    <w:rsid w:val="00CA5D7C"/>
    <w:rsid w:val="00CC0896"/>
    <w:rsid w:val="00CC1F7B"/>
    <w:rsid w:val="00CC7A18"/>
    <w:rsid w:val="00CD54E5"/>
    <w:rsid w:val="00CE6936"/>
    <w:rsid w:val="00D006DB"/>
    <w:rsid w:val="00D00765"/>
    <w:rsid w:val="00D041A8"/>
    <w:rsid w:val="00D15736"/>
    <w:rsid w:val="00D17872"/>
    <w:rsid w:val="00D27213"/>
    <w:rsid w:val="00D37BB5"/>
    <w:rsid w:val="00D42EAA"/>
    <w:rsid w:val="00D46350"/>
    <w:rsid w:val="00D51900"/>
    <w:rsid w:val="00D60C2F"/>
    <w:rsid w:val="00D61CBE"/>
    <w:rsid w:val="00D735B9"/>
    <w:rsid w:val="00D766DD"/>
    <w:rsid w:val="00D76F49"/>
    <w:rsid w:val="00D77058"/>
    <w:rsid w:val="00D84AEE"/>
    <w:rsid w:val="00D86CF1"/>
    <w:rsid w:val="00DA7B01"/>
    <w:rsid w:val="00DB3058"/>
    <w:rsid w:val="00DB5AEC"/>
    <w:rsid w:val="00DB70ED"/>
    <w:rsid w:val="00DC1882"/>
    <w:rsid w:val="00DC1B55"/>
    <w:rsid w:val="00DE0B29"/>
    <w:rsid w:val="00DF348E"/>
    <w:rsid w:val="00DF424E"/>
    <w:rsid w:val="00DF43C7"/>
    <w:rsid w:val="00DF742F"/>
    <w:rsid w:val="00E110BD"/>
    <w:rsid w:val="00E308B1"/>
    <w:rsid w:val="00E37674"/>
    <w:rsid w:val="00E43983"/>
    <w:rsid w:val="00E504A9"/>
    <w:rsid w:val="00E552DF"/>
    <w:rsid w:val="00E66D87"/>
    <w:rsid w:val="00E6781E"/>
    <w:rsid w:val="00E97398"/>
    <w:rsid w:val="00EA11BB"/>
    <w:rsid w:val="00EA4181"/>
    <w:rsid w:val="00EA4F35"/>
    <w:rsid w:val="00EC1A03"/>
    <w:rsid w:val="00ED31EE"/>
    <w:rsid w:val="00F02C73"/>
    <w:rsid w:val="00F02F11"/>
    <w:rsid w:val="00F02F87"/>
    <w:rsid w:val="00F10C6B"/>
    <w:rsid w:val="00F25E0B"/>
    <w:rsid w:val="00F26B35"/>
    <w:rsid w:val="00F44B3E"/>
    <w:rsid w:val="00F52DD5"/>
    <w:rsid w:val="00F53A24"/>
    <w:rsid w:val="00F62C4A"/>
    <w:rsid w:val="00F700C8"/>
    <w:rsid w:val="00F74A5C"/>
    <w:rsid w:val="00F75CBD"/>
    <w:rsid w:val="00F94C40"/>
    <w:rsid w:val="00F97F06"/>
    <w:rsid w:val="00FA69DA"/>
    <w:rsid w:val="00FC1CF7"/>
    <w:rsid w:val="00FC5C64"/>
    <w:rsid w:val="00FC6D33"/>
    <w:rsid w:val="00FC72EC"/>
    <w:rsid w:val="00FD4601"/>
    <w:rsid w:val="00FE23D0"/>
    <w:rsid w:val="00FE45D2"/>
    <w:rsid w:val="00FF1940"/>
    <w:rsid w:val="00FF4174"/>
    <w:rsid w:val="00FF5D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4512E"/>
  <w15:chartTrackingRefBased/>
  <w15:docId w15:val="{92AE7BA2-8036-4F0D-99F8-0BCCB029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kern w:val="24"/>
        <w:sz w:val="24"/>
        <w:szCs w:val="24"/>
        <w:lang w:val="en-GB"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6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CA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C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76CA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76C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6C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6C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6C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CA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CA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6CA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6C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6C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6C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6C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6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C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C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6CA1"/>
    <w:pPr>
      <w:spacing w:before="160"/>
      <w:jc w:val="center"/>
    </w:pPr>
    <w:rPr>
      <w:i/>
      <w:iCs/>
      <w:color w:val="404040" w:themeColor="text1" w:themeTint="BF"/>
    </w:rPr>
  </w:style>
  <w:style w:type="character" w:customStyle="1" w:styleId="QuoteChar">
    <w:name w:val="Quote Char"/>
    <w:basedOn w:val="DefaultParagraphFont"/>
    <w:link w:val="Quote"/>
    <w:uiPriority w:val="29"/>
    <w:rsid w:val="00476CA1"/>
    <w:rPr>
      <w:i/>
      <w:iCs/>
      <w:color w:val="404040" w:themeColor="text1" w:themeTint="BF"/>
    </w:rPr>
  </w:style>
  <w:style w:type="paragraph" w:styleId="ListParagraph">
    <w:name w:val="List Paragraph"/>
    <w:basedOn w:val="Normal"/>
    <w:uiPriority w:val="34"/>
    <w:qFormat/>
    <w:rsid w:val="00476CA1"/>
    <w:pPr>
      <w:ind w:left="720"/>
      <w:contextualSpacing/>
    </w:pPr>
  </w:style>
  <w:style w:type="character" w:styleId="IntenseEmphasis">
    <w:name w:val="Intense Emphasis"/>
    <w:basedOn w:val="DefaultParagraphFont"/>
    <w:uiPriority w:val="21"/>
    <w:qFormat/>
    <w:rsid w:val="00476CA1"/>
    <w:rPr>
      <w:i/>
      <w:iCs/>
      <w:color w:val="0F4761" w:themeColor="accent1" w:themeShade="BF"/>
    </w:rPr>
  </w:style>
  <w:style w:type="paragraph" w:styleId="IntenseQuote">
    <w:name w:val="Intense Quote"/>
    <w:basedOn w:val="Normal"/>
    <w:next w:val="Normal"/>
    <w:link w:val="IntenseQuoteChar"/>
    <w:uiPriority w:val="30"/>
    <w:qFormat/>
    <w:rsid w:val="00476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CA1"/>
    <w:rPr>
      <w:i/>
      <w:iCs/>
      <w:color w:val="0F4761" w:themeColor="accent1" w:themeShade="BF"/>
    </w:rPr>
  </w:style>
  <w:style w:type="character" w:styleId="IntenseReference">
    <w:name w:val="Intense Reference"/>
    <w:basedOn w:val="DefaultParagraphFont"/>
    <w:uiPriority w:val="32"/>
    <w:qFormat/>
    <w:rsid w:val="00476CA1"/>
    <w:rPr>
      <w:b/>
      <w:bCs/>
      <w:smallCaps/>
      <w:color w:val="0F4761" w:themeColor="accent1" w:themeShade="BF"/>
      <w:spacing w:val="5"/>
    </w:rPr>
  </w:style>
  <w:style w:type="paragraph" w:styleId="Header">
    <w:name w:val="header"/>
    <w:basedOn w:val="Normal"/>
    <w:link w:val="HeaderChar"/>
    <w:uiPriority w:val="99"/>
    <w:unhideWhenUsed/>
    <w:rsid w:val="00476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CA1"/>
  </w:style>
  <w:style w:type="paragraph" w:styleId="Footer">
    <w:name w:val="footer"/>
    <w:basedOn w:val="Normal"/>
    <w:link w:val="FooterChar"/>
    <w:uiPriority w:val="99"/>
    <w:unhideWhenUsed/>
    <w:rsid w:val="00476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CA1"/>
  </w:style>
  <w:style w:type="paragraph" w:styleId="FootnoteText">
    <w:name w:val="footnote text"/>
    <w:basedOn w:val="Normal"/>
    <w:link w:val="FootnoteTextChar"/>
    <w:uiPriority w:val="99"/>
    <w:semiHidden/>
    <w:unhideWhenUsed/>
    <w:rsid w:val="00CC7A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18"/>
    <w:rPr>
      <w:sz w:val="20"/>
      <w:szCs w:val="20"/>
    </w:rPr>
  </w:style>
  <w:style w:type="character" w:styleId="FootnoteReference">
    <w:name w:val="footnote reference"/>
    <w:basedOn w:val="DefaultParagraphFont"/>
    <w:uiPriority w:val="99"/>
    <w:semiHidden/>
    <w:unhideWhenUsed/>
    <w:rsid w:val="00CC7A18"/>
    <w:rPr>
      <w:vertAlign w:val="superscript"/>
    </w:rPr>
  </w:style>
  <w:style w:type="character" w:styleId="Hyperlink">
    <w:name w:val="Hyperlink"/>
    <w:basedOn w:val="DefaultParagraphFont"/>
    <w:uiPriority w:val="99"/>
    <w:unhideWhenUsed/>
    <w:rsid w:val="00A128C6"/>
    <w:rPr>
      <w:color w:val="467886" w:themeColor="hyperlink"/>
      <w:u w:val="single"/>
    </w:rPr>
  </w:style>
  <w:style w:type="character" w:customStyle="1" w:styleId="UnresolvedMention">
    <w:name w:val="Unresolved Mention"/>
    <w:basedOn w:val="DefaultParagraphFont"/>
    <w:uiPriority w:val="99"/>
    <w:semiHidden/>
    <w:unhideWhenUsed/>
    <w:rsid w:val="00A128C6"/>
    <w:rPr>
      <w:color w:val="605E5C"/>
      <w:shd w:val="clear" w:color="auto" w:fill="E1DFDD"/>
    </w:rPr>
  </w:style>
  <w:style w:type="table" w:styleId="TableGrid">
    <w:name w:val="Table Grid"/>
    <w:basedOn w:val="TableNormal"/>
    <w:uiPriority w:val="39"/>
    <w:rsid w:val="00D04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deksproject.com/knowledge-management-products/public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mdeksproject.com/wp-content/uploads/2014/10/communities-in-action-comdeks-web-v2.pdf" TargetMode="External"/><Relationship Id="rId2" Type="http://schemas.openxmlformats.org/officeDocument/2006/relationships/hyperlink" Target="https://comdeksproject.com/wp-content/uploads/2018/06/resilience-indicators-publication-web.pdf" TargetMode="External"/><Relationship Id="rId1" Type="http://schemas.openxmlformats.org/officeDocument/2006/relationships/hyperlink" Target="https://comdeksproject.com/wp-content/uploads/2014/11/toolkit-indicators-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3251D-5246-4A4D-84E2-ADEDE7CE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8</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Rissa Edoo</dc:creator>
  <cp:keywords/>
  <dc:description/>
  <cp:lastModifiedBy>vivek sharma</cp:lastModifiedBy>
  <cp:revision>67</cp:revision>
  <dcterms:created xsi:type="dcterms:W3CDTF">2024-05-23T21:33:00Z</dcterms:created>
  <dcterms:modified xsi:type="dcterms:W3CDTF">2024-08-07T08:58:00Z</dcterms:modified>
</cp:coreProperties>
</file>